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AE7F1" w14:textId="77777777" w:rsidR="00BC2AC3" w:rsidRPr="0064464B" w:rsidRDefault="00BC2AC3" w:rsidP="00A85C0A">
      <w:pPr>
        <w:pStyle w:val="Heading1"/>
        <w:jc w:val="center"/>
      </w:pPr>
      <w:r w:rsidRPr="0064464B">
        <w:t>Shoreline Community College</w:t>
      </w:r>
      <w:r w:rsidRPr="0064464B">
        <w:br/>
        <w:t>Substantive Change to Core Themes, Objectives, and Indicators</w:t>
      </w:r>
    </w:p>
    <w:p w14:paraId="7B80E336" w14:textId="77777777" w:rsidR="00042BEF" w:rsidRPr="0064464B" w:rsidRDefault="00055E19" w:rsidP="00932D5A">
      <w:pPr>
        <w:pStyle w:val="BodyText"/>
        <w:spacing w:before="240" w:after="0" w:line="240" w:lineRule="auto"/>
      </w:pPr>
      <w:r w:rsidRPr="0064464B">
        <w:t>This supplemental report describes the proposed change to Shoreline’s Core Themes, Objectives, and Indicators.</w:t>
      </w:r>
    </w:p>
    <w:p w14:paraId="1A998694" w14:textId="77777777" w:rsidR="00055E19" w:rsidRPr="0064464B" w:rsidRDefault="005D2008" w:rsidP="00A85C0A">
      <w:pPr>
        <w:pStyle w:val="Heading1"/>
      </w:pPr>
      <w:r w:rsidRPr="0064464B">
        <w:t>Need for Change</w:t>
      </w:r>
      <w:r w:rsidR="003027EE" w:rsidRPr="0064464B">
        <w:t xml:space="preserve"> (d.1)</w:t>
      </w:r>
    </w:p>
    <w:p w14:paraId="0ECCAE44" w14:textId="12870E58" w:rsidR="00055E19" w:rsidRPr="0064464B" w:rsidRDefault="00055E19" w:rsidP="00A85C0A">
      <w:pPr>
        <w:pStyle w:val="BodyText"/>
      </w:pPr>
      <w:r w:rsidRPr="0064464B">
        <w:t xml:space="preserve">Over the past three </w:t>
      </w:r>
      <w:proofErr w:type="gramStart"/>
      <w:r w:rsidRPr="0064464B">
        <w:t>years</w:t>
      </w:r>
      <w:proofErr w:type="gramEnd"/>
      <w:r w:rsidRPr="0064464B">
        <w:t xml:space="preserve"> Shoreline has en</w:t>
      </w:r>
      <w:r w:rsidR="00F50883" w:rsidRPr="0064464B">
        <w:t>gaged in an intentional planning process that has led to significant re-interpretation of</w:t>
      </w:r>
      <w:r w:rsidRPr="0064464B">
        <w:t xml:space="preserve"> the College’s </w:t>
      </w:r>
      <w:r w:rsidR="00DC2146">
        <w:t>vision</w:t>
      </w:r>
      <w:r w:rsidRPr="0064464B">
        <w:t xml:space="preserve"> and </w:t>
      </w:r>
      <w:r w:rsidR="00DC2146">
        <w:t>mission</w:t>
      </w:r>
      <w:r w:rsidRPr="0064464B">
        <w:t xml:space="preserve">.  </w:t>
      </w:r>
      <w:r w:rsidR="00F50883" w:rsidRPr="0064464B">
        <w:t xml:space="preserve">From January 2015 through May 2016, </w:t>
      </w:r>
      <w:r w:rsidRPr="0064464B">
        <w:t>Shoreline developed a robus</w:t>
      </w:r>
      <w:r w:rsidR="00A92EB1" w:rsidRPr="0064464B">
        <w:t xml:space="preserve">t </w:t>
      </w:r>
      <w:hyperlink r:id="rId7" w:history="1">
        <w:r w:rsidR="00A92EB1" w:rsidRPr="0064464B">
          <w:rPr>
            <w:rStyle w:val="Hyperlink"/>
            <w:sz w:val="21"/>
            <w:szCs w:val="21"/>
          </w:rPr>
          <w:t>strategic plan</w:t>
        </w:r>
      </w:hyperlink>
      <w:r w:rsidR="00A92EB1" w:rsidRPr="0064464B">
        <w:t xml:space="preserve"> for 2016-2021</w:t>
      </w:r>
      <w:r w:rsidR="00F50883" w:rsidRPr="0064464B">
        <w:t xml:space="preserve">, followed by a one-year process to clarify the campus </w:t>
      </w:r>
      <w:r w:rsidRPr="0064464B">
        <w:t>community’s values and asso</w:t>
      </w:r>
      <w:r w:rsidR="00915D6E" w:rsidRPr="0064464B">
        <w:t>ciated behaviors (see Appendix A</w:t>
      </w:r>
      <w:r w:rsidRPr="0064464B">
        <w:t>).</w:t>
      </w:r>
    </w:p>
    <w:p w14:paraId="5D4619A7" w14:textId="77777777" w:rsidR="00055E19" w:rsidRPr="0064464B" w:rsidRDefault="00055E19" w:rsidP="00A85C0A">
      <w:pPr>
        <w:pStyle w:val="BodyText"/>
      </w:pPr>
      <w:r w:rsidRPr="0064464B">
        <w:t>In this two-year process, it became clear that the College’s current Cor</w:t>
      </w:r>
      <w:r w:rsidR="00915D6E" w:rsidRPr="0064464B">
        <w:t>e Themes (included in Appendix B</w:t>
      </w:r>
      <w:r w:rsidRPr="0064464B">
        <w:t>) were conflated with Shoreline’s values and were focused more on strategic approaches to planning as opposed to ongoing fulfillment of Shoreline’s mission statement.  Because of this conflation, the indicator</w:t>
      </w:r>
      <w:r w:rsidR="00A57BBC" w:rsidRPr="0064464B">
        <w:t xml:space="preserve">s had not proved useful in assessing mission fulfillment and </w:t>
      </w:r>
      <w:proofErr w:type="gramStart"/>
      <w:r w:rsidR="00A57BBC" w:rsidRPr="0064464B">
        <w:t>had not been consistently used</w:t>
      </w:r>
      <w:proofErr w:type="gramEnd"/>
      <w:r w:rsidR="00A57BBC" w:rsidRPr="0064464B">
        <w:t xml:space="preserve"> in reporting to the Board of Trustees </w:t>
      </w:r>
      <w:r w:rsidR="00F50883" w:rsidRPr="0064464B">
        <w:t xml:space="preserve">and campus community </w:t>
      </w:r>
      <w:r w:rsidR="00A57BBC" w:rsidRPr="0064464B">
        <w:t>about the state of the College.</w:t>
      </w:r>
      <w:r w:rsidR="00706868" w:rsidRPr="0064464B">
        <w:t xml:space="preserve">  The primary motivation for changing the Core Themes is to </w:t>
      </w:r>
      <w:r w:rsidR="00F50883" w:rsidRPr="0064464B">
        <w:t xml:space="preserve">use </w:t>
      </w:r>
      <w:r w:rsidR="00706868" w:rsidRPr="0064464B">
        <w:t>indicators of mission fulfillment that are (a) more meaningful</w:t>
      </w:r>
      <w:r w:rsidR="00F50883" w:rsidRPr="0064464B">
        <w:t xml:space="preserve"> than the existing indicators</w:t>
      </w:r>
      <w:r w:rsidR="00706868" w:rsidRPr="0064464B">
        <w:t xml:space="preserve"> and (b) relate to data the College already uses to measure success.</w:t>
      </w:r>
    </w:p>
    <w:p w14:paraId="65530949" w14:textId="77777777" w:rsidR="00A57BBC" w:rsidRPr="0064464B" w:rsidRDefault="00915D6E" w:rsidP="00A85C0A">
      <w:pPr>
        <w:pStyle w:val="BodyText"/>
      </w:pPr>
      <w:r w:rsidRPr="0064464B">
        <w:t>Appendix C</w:t>
      </w:r>
      <w:r w:rsidR="00A57BBC" w:rsidRPr="0064464B">
        <w:t xml:space="preserve"> includes a full description of the proposed new Core Themes, object</w:t>
      </w:r>
      <w:r w:rsidR="000B0D0B" w:rsidRPr="0064464B">
        <w:t>ives</w:t>
      </w:r>
      <w:r w:rsidR="00B326AD" w:rsidRPr="0064464B">
        <w:t>,</w:t>
      </w:r>
      <w:r w:rsidR="000B0D0B" w:rsidRPr="0064464B">
        <w:t xml:space="preserve"> and indicators.  </w:t>
      </w:r>
      <w:r w:rsidR="00A57BBC" w:rsidRPr="0064464B">
        <w:t xml:space="preserve">As shown in Table 1 below, the </w:t>
      </w:r>
      <w:r w:rsidR="00F72248" w:rsidRPr="0064464B">
        <w:t>change moves from Core Themes that describe a mix of values and activities, to one that captures the College’s four primary service areas:  transfer education, professional-technical education, basic education for adults, and community education.</w:t>
      </w:r>
    </w:p>
    <w:p w14:paraId="3D982BC2" w14:textId="77777777" w:rsidR="00977466" w:rsidRPr="0064464B" w:rsidRDefault="00977466" w:rsidP="00A85C0A">
      <w:pPr>
        <w:pStyle w:val="BodyText"/>
        <w:spacing w:before="240" w:after="60"/>
        <w:rPr>
          <w:b/>
        </w:rPr>
      </w:pPr>
      <w:r w:rsidRPr="0064464B">
        <w:rPr>
          <w:b/>
        </w:rPr>
        <w:t>Table 1. Summary of change from Shoreline’s current Core Themes to proposed Core Themes</w:t>
      </w:r>
    </w:p>
    <w:tbl>
      <w:tblPr>
        <w:tblW w:w="5000" w:type="pct"/>
        <w:tblCellMar>
          <w:left w:w="0" w:type="dxa"/>
          <w:right w:w="0" w:type="dxa"/>
        </w:tblCellMar>
        <w:tblLook w:val="0420" w:firstRow="1" w:lastRow="0" w:firstColumn="0" w:lastColumn="0" w:noHBand="0" w:noVBand="1"/>
      </w:tblPr>
      <w:tblGrid>
        <w:gridCol w:w="2308"/>
        <w:gridCol w:w="1549"/>
        <w:gridCol w:w="2159"/>
        <w:gridCol w:w="2034"/>
        <w:gridCol w:w="2020"/>
      </w:tblGrid>
      <w:tr w:rsidR="002A7A03" w:rsidRPr="0064464B" w14:paraId="30F4253F" w14:textId="77777777" w:rsidTr="00F07BFC">
        <w:trPr>
          <w:cantSplit/>
          <w:trHeight w:val="20"/>
          <w:tblHeader/>
        </w:trPr>
        <w:tc>
          <w:tcPr>
            <w:tcW w:w="1146" w:type="pct"/>
            <w:vMerge w:val="restart"/>
            <w:tcBorders>
              <w:top w:val="single" w:sz="8" w:space="0" w:color="000000"/>
              <w:left w:val="single" w:sz="8" w:space="0" w:color="000000"/>
              <w:bottom w:val="single" w:sz="8" w:space="0" w:color="000000"/>
              <w:right w:val="single" w:sz="8" w:space="0" w:color="000000"/>
            </w:tcBorders>
            <w:shd w:val="clear" w:color="auto" w:fill="00685E"/>
            <w:tcMar>
              <w:top w:w="72" w:type="dxa"/>
              <w:left w:w="144" w:type="dxa"/>
              <w:bottom w:w="72" w:type="dxa"/>
              <w:right w:w="144" w:type="dxa"/>
            </w:tcMar>
            <w:vAlign w:val="bottom"/>
          </w:tcPr>
          <w:p w14:paraId="11D37D15" w14:textId="77777777" w:rsidR="002A7A03" w:rsidRPr="0064464B" w:rsidRDefault="002A7A03" w:rsidP="002A7A03">
            <w:pPr>
              <w:spacing w:after="0" w:line="240" w:lineRule="auto"/>
              <w:rPr>
                <w:rFonts w:ascii="Franklin Gothic Heavy" w:eastAsia="Times New Roman" w:hAnsi="Franklin Gothic Heavy" w:cs="Arial"/>
                <w:color w:val="FFFFFF" w:themeColor="background1"/>
                <w:kern w:val="24"/>
                <w:sz w:val="24"/>
                <w:szCs w:val="24"/>
              </w:rPr>
            </w:pPr>
            <w:r w:rsidRPr="0064464B">
              <w:rPr>
                <w:rFonts w:ascii="Franklin Gothic Heavy" w:eastAsia="Times New Roman" w:hAnsi="Franklin Gothic Heavy" w:cs="Arial"/>
                <w:color w:val="FFFFFF" w:themeColor="background1"/>
                <w:kern w:val="24"/>
                <w:sz w:val="24"/>
                <w:szCs w:val="24"/>
              </w:rPr>
              <w:t>Current Core Themes</w:t>
            </w:r>
          </w:p>
        </w:tc>
        <w:tc>
          <w:tcPr>
            <w:tcW w:w="3854" w:type="pct"/>
            <w:gridSpan w:val="4"/>
            <w:tcBorders>
              <w:top w:val="single" w:sz="8" w:space="0" w:color="000000"/>
              <w:left w:val="single" w:sz="8" w:space="0" w:color="000000"/>
              <w:bottom w:val="single" w:sz="8" w:space="0" w:color="000000"/>
            </w:tcBorders>
            <w:shd w:val="clear" w:color="auto" w:fill="00685E"/>
            <w:tcMar>
              <w:top w:w="72" w:type="dxa"/>
              <w:left w:w="144" w:type="dxa"/>
              <w:bottom w:w="72" w:type="dxa"/>
              <w:right w:w="144" w:type="dxa"/>
            </w:tcMar>
            <w:vAlign w:val="center"/>
          </w:tcPr>
          <w:p w14:paraId="79724CAB" w14:textId="77777777" w:rsidR="002A7A03" w:rsidRPr="0064464B" w:rsidRDefault="002A7A03" w:rsidP="00EF23AA">
            <w:pPr>
              <w:spacing w:after="0" w:line="240" w:lineRule="auto"/>
              <w:jc w:val="center"/>
              <w:rPr>
                <w:rFonts w:ascii="Franklin Gothic Heavy" w:eastAsia="Times New Roman" w:hAnsi="Franklin Gothic Heavy" w:cs="Arial"/>
                <w:color w:val="FFFFFF" w:themeColor="background1"/>
                <w:kern w:val="24"/>
                <w:sz w:val="24"/>
                <w:szCs w:val="24"/>
              </w:rPr>
            </w:pPr>
            <w:r w:rsidRPr="0064464B">
              <w:rPr>
                <w:rFonts w:ascii="Franklin Gothic Heavy" w:eastAsia="Times New Roman" w:hAnsi="Franklin Gothic Heavy" w:cs="Arial"/>
                <w:color w:val="FFFFFF" w:themeColor="background1"/>
                <w:kern w:val="24"/>
                <w:sz w:val="24"/>
                <w:szCs w:val="24"/>
              </w:rPr>
              <w:t>Proposed New Core Themes</w:t>
            </w:r>
          </w:p>
        </w:tc>
      </w:tr>
      <w:tr w:rsidR="002A7A03" w:rsidRPr="0064464B" w14:paraId="133E6FB0" w14:textId="77777777" w:rsidTr="00F07BFC">
        <w:trPr>
          <w:cantSplit/>
          <w:trHeight w:val="61"/>
          <w:tblHeader/>
        </w:trPr>
        <w:tc>
          <w:tcPr>
            <w:tcW w:w="1146" w:type="pct"/>
            <w:vMerge/>
            <w:tcBorders>
              <w:top w:val="single" w:sz="8" w:space="0" w:color="000000"/>
              <w:left w:val="single" w:sz="8" w:space="0" w:color="000000"/>
              <w:right w:val="single" w:sz="8" w:space="0" w:color="000000"/>
            </w:tcBorders>
            <w:shd w:val="clear" w:color="auto" w:fill="00685E"/>
            <w:tcMar>
              <w:top w:w="72" w:type="dxa"/>
              <w:left w:w="144" w:type="dxa"/>
              <w:bottom w:w="72" w:type="dxa"/>
              <w:right w:w="144" w:type="dxa"/>
            </w:tcMar>
            <w:vAlign w:val="center"/>
            <w:hideMark/>
          </w:tcPr>
          <w:p w14:paraId="2145B5BC" w14:textId="77777777" w:rsidR="002A7A03" w:rsidRPr="0064464B" w:rsidRDefault="002A7A03" w:rsidP="00EF23AA">
            <w:pPr>
              <w:spacing w:after="0" w:line="240" w:lineRule="auto"/>
              <w:rPr>
                <w:rFonts w:ascii="Arial" w:eastAsia="Times New Roman" w:hAnsi="Arial" w:cs="Arial"/>
                <w:color w:val="FFFFFF" w:themeColor="background1"/>
                <w:sz w:val="24"/>
                <w:szCs w:val="24"/>
              </w:rPr>
            </w:pPr>
          </w:p>
        </w:tc>
        <w:tc>
          <w:tcPr>
            <w:tcW w:w="769" w:type="pct"/>
            <w:tcBorders>
              <w:top w:val="single" w:sz="8" w:space="0" w:color="000000"/>
              <w:left w:val="single" w:sz="8" w:space="0" w:color="000000"/>
              <w:right w:val="single" w:sz="8" w:space="0" w:color="000000"/>
            </w:tcBorders>
            <w:shd w:val="clear" w:color="auto" w:fill="00685E"/>
            <w:tcMar>
              <w:top w:w="72" w:type="dxa"/>
              <w:left w:w="144" w:type="dxa"/>
              <w:bottom w:w="72" w:type="dxa"/>
              <w:right w:w="144" w:type="dxa"/>
            </w:tcMar>
            <w:vAlign w:val="center"/>
            <w:hideMark/>
          </w:tcPr>
          <w:p w14:paraId="0A59AA98" w14:textId="77777777" w:rsidR="002A7A03" w:rsidRPr="0064464B" w:rsidRDefault="002A7A03" w:rsidP="00EF23AA">
            <w:pPr>
              <w:spacing w:after="0" w:line="240" w:lineRule="auto"/>
              <w:jc w:val="center"/>
              <w:rPr>
                <w:rFonts w:ascii="Arial" w:eastAsia="Times New Roman" w:hAnsi="Arial" w:cs="Arial"/>
                <w:color w:val="FFFFFF" w:themeColor="background1"/>
                <w:sz w:val="24"/>
                <w:szCs w:val="24"/>
              </w:rPr>
            </w:pPr>
            <w:r w:rsidRPr="0064464B">
              <w:rPr>
                <w:rFonts w:ascii="Franklin Gothic Heavy" w:eastAsia="Times New Roman" w:hAnsi="Franklin Gothic Heavy" w:cs="Arial"/>
                <w:color w:val="FFFFFF" w:themeColor="background1"/>
                <w:kern w:val="24"/>
                <w:sz w:val="24"/>
                <w:szCs w:val="24"/>
              </w:rPr>
              <w:t>Transfer Education</w:t>
            </w:r>
          </w:p>
        </w:tc>
        <w:tc>
          <w:tcPr>
            <w:tcW w:w="1072" w:type="pct"/>
            <w:tcBorders>
              <w:top w:val="single" w:sz="8" w:space="0" w:color="000000"/>
              <w:left w:val="single" w:sz="8" w:space="0" w:color="000000"/>
              <w:right w:val="single" w:sz="8" w:space="0" w:color="000000"/>
            </w:tcBorders>
            <w:shd w:val="clear" w:color="auto" w:fill="00685E"/>
            <w:tcMar>
              <w:top w:w="72" w:type="dxa"/>
              <w:left w:w="144" w:type="dxa"/>
              <w:bottom w:w="72" w:type="dxa"/>
              <w:right w:w="144" w:type="dxa"/>
            </w:tcMar>
            <w:vAlign w:val="center"/>
            <w:hideMark/>
          </w:tcPr>
          <w:p w14:paraId="2CF22CA9" w14:textId="77777777" w:rsidR="002A7A03" w:rsidRPr="0064464B" w:rsidRDefault="002A7A03" w:rsidP="00EF23AA">
            <w:pPr>
              <w:spacing w:after="0" w:line="240" w:lineRule="auto"/>
              <w:jc w:val="center"/>
              <w:rPr>
                <w:rFonts w:ascii="Arial" w:eastAsia="Times New Roman" w:hAnsi="Arial" w:cs="Arial"/>
                <w:color w:val="FFFFFF" w:themeColor="background1"/>
                <w:sz w:val="24"/>
                <w:szCs w:val="24"/>
              </w:rPr>
            </w:pPr>
            <w:r w:rsidRPr="0064464B">
              <w:rPr>
                <w:rFonts w:ascii="Franklin Gothic Heavy" w:eastAsia="Times New Roman" w:hAnsi="Franklin Gothic Heavy" w:cs="Arial"/>
                <w:color w:val="FFFFFF" w:themeColor="background1"/>
                <w:kern w:val="24"/>
                <w:sz w:val="24"/>
                <w:szCs w:val="24"/>
              </w:rPr>
              <w:t>Professional-Technical Education</w:t>
            </w:r>
          </w:p>
        </w:tc>
        <w:tc>
          <w:tcPr>
            <w:tcW w:w="1010" w:type="pct"/>
            <w:tcBorders>
              <w:top w:val="single" w:sz="8" w:space="0" w:color="000000"/>
              <w:left w:val="single" w:sz="8" w:space="0" w:color="000000"/>
              <w:right w:val="single" w:sz="8" w:space="0" w:color="000000"/>
            </w:tcBorders>
            <w:shd w:val="clear" w:color="auto" w:fill="00685E"/>
            <w:tcMar>
              <w:top w:w="72" w:type="dxa"/>
              <w:left w:w="144" w:type="dxa"/>
              <w:bottom w:w="72" w:type="dxa"/>
              <w:right w:w="144" w:type="dxa"/>
            </w:tcMar>
            <w:vAlign w:val="center"/>
            <w:hideMark/>
          </w:tcPr>
          <w:p w14:paraId="61A82603" w14:textId="77777777" w:rsidR="002A7A03" w:rsidRPr="0064464B" w:rsidRDefault="002A7A03" w:rsidP="00EF23AA">
            <w:pPr>
              <w:spacing w:after="0" w:line="240" w:lineRule="auto"/>
              <w:jc w:val="center"/>
              <w:rPr>
                <w:rFonts w:ascii="Arial" w:eastAsia="Times New Roman" w:hAnsi="Arial" w:cs="Arial"/>
                <w:color w:val="FFFFFF" w:themeColor="background1"/>
                <w:sz w:val="24"/>
                <w:szCs w:val="24"/>
              </w:rPr>
            </w:pPr>
            <w:r w:rsidRPr="0064464B">
              <w:rPr>
                <w:rFonts w:ascii="Franklin Gothic Heavy" w:eastAsia="Times New Roman" w:hAnsi="Franklin Gothic Heavy" w:cs="Arial"/>
                <w:color w:val="FFFFFF" w:themeColor="background1"/>
                <w:kern w:val="24"/>
                <w:sz w:val="24"/>
                <w:szCs w:val="24"/>
              </w:rPr>
              <w:t>Basic Education for Adults</w:t>
            </w:r>
          </w:p>
        </w:tc>
        <w:tc>
          <w:tcPr>
            <w:tcW w:w="1004" w:type="pct"/>
            <w:tcBorders>
              <w:top w:val="single" w:sz="8" w:space="0" w:color="000000"/>
              <w:left w:val="single" w:sz="8" w:space="0" w:color="000000"/>
            </w:tcBorders>
            <w:shd w:val="clear" w:color="auto" w:fill="00685E"/>
            <w:tcMar>
              <w:top w:w="72" w:type="dxa"/>
              <w:left w:w="144" w:type="dxa"/>
              <w:bottom w:w="72" w:type="dxa"/>
              <w:right w:w="144" w:type="dxa"/>
            </w:tcMar>
            <w:vAlign w:val="center"/>
            <w:hideMark/>
          </w:tcPr>
          <w:p w14:paraId="0AC71A09" w14:textId="77777777" w:rsidR="002A7A03" w:rsidRPr="0064464B" w:rsidRDefault="002A7A03" w:rsidP="00EF23AA">
            <w:pPr>
              <w:spacing w:after="0" w:line="240" w:lineRule="auto"/>
              <w:jc w:val="center"/>
              <w:rPr>
                <w:rFonts w:ascii="Arial" w:eastAsia="Times New Roman" w:hAnsi="Arial" w:cs="Arial"/>
                <w:color w:val="FFFFFF" w:themeColor="background1"/>
                <w:sz w:val="24"/>
                <w:szCs w:val="24"/>
              </w:rPr>
            </w:pPr>
            <w:r w:rsidRPr="0064464B">
              <w:rPr>
                <w:rFonts w:ascii="Franklin Gothic Heavy" w:eastAsia="Times New Roman" w:hAnsi="Franklin Gothic Heavy" w:cs="Arial"/>
                <w:color w:val="FFFFFF" w:themeColor="background1"/>
                <w:kern w:val="24"/>
                <w:sz w:val="24"/>
                <w:szCs w:val="24"/>
              </w:rPr>
              <w:t>Community Education</w:t>
            </w:r>
          </w:p>
        </w:tc>
      </w:tr>
      <w:tr w:rsidR="00A73900" w:rsidRPr="0064464B" w14:paraId="3DD8B9DA" w14:textId="77777777" w:rsidTr="00F07BFC">
        <w:trPr>
          <w:cantSplit/>
          <w:trHeight w:val="180"/>
          <w:tblHeader/>
        </w:trPr>
        <w:tc>
          <w:tcPr>
            <w:tcW w:w="1146" w:type="pct"/>
            <w:tcBorders>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D4F710D" w14:textId="77777777" w:rsidR="00A73900" w:rsidRPr="0064464B" w:rsidRDefault="00A73900" w:rsidP="00EF23AA">
            <w:pPr>
              <w:spacing w:after="0" w:line="240" w:lineRule="auto"/>
              <w:rPr>
                <w:rFonts w:ascii="Arial" w:eastAsia="Times New Roman" w:hAnsi="Arial" w:cs="Arial"/>
                <w:sz w:val="24"/>
                <w:szCs w:val="24"/>
              </w:rPr>
            </w:pPr>
            <w:r w:rsidRPr="0064464B">
              <w:rPr>
                <w:rFonts w:ascii="Franklin Gothic Heavy" w:eastAsia="Times New Roman" w:hAnsi="Franklin Gothic Heavy" w:cs="Arial"/>
                <w:color w:val="000000" w:themeColor="text1"/>
                <w:kern w:val="24"/>
                <w:sz w:val="24"/>
                <w:szCs w:val="24"/>
              </w:rPr>
              <w:t>Student Success</w:t>
            </w:r>
          </w:p>
        </w:tc>
        <w:tc>
          <w:tcPr>
            <w:tcW w:w="769" w:type="pct"/>
            <w:tcBorders>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BB0EFD1" w14:textId="77777777" w:rsidR="00A73900" w:rsidRPr="0064464B" w:rsidRDefault="00A73900" w:rsidP="00A73900">
            <w:pPr>
              <w:spacing w:after="0" w:line="240" w:lineRule="auto"/>
              <w:jc w:val="center"/>
              <w:rPr>
                <w:rFonts w:ascii="Arial" w:eastAsia="Times New Roman" w:hAnsi="Arial" w:cs="Arial"/>
                <w:sz w:val="24"/>
                <w:szCs w:val="24"/>
              </w:rPr>
            </w:pPr>
            <w:r w:rsidRPr="0064464B">
              <w:rPr>
                <w:rFonts w:ascii="Franklin Gothic Heavy" w:eastAsia="Times New Roman" w:hAnsi="Wingdings" w:cs="Arial"/>
                <w:color w:val="000000" w:themeColor="text1"/>
                <w:kern w:val="24"/>
                <w:sz w:val="24"/>
                <w:szCs w:val="24"/>
              </w:rPr>
              <w:sym w:font="Wingdings" w:char="F0FC"/>
            </w:r>
          </w:p>
        </w:tc>
        <w:tc>
          <w:tcPr>
            <w:tcW w:w="1072" w:type="pct"/>
            <w:tcBorders>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DECF493" w14:textId="77777777" w:rsidR="00A73900" w:rsidRPr="0064464B" w:rsidRDefault="00A73900" w:rsidP="00A73900">
            <w:pPr>
              <w:spacing w:after="0" w:line="240" w:lineRule="auto"/>
              <w:jc w:val="center"/>
              <w:rPr>
                <w:rFonts w:ascii="Arial" w:eastAsia="Times New Roman" w:hAnsi="Arial" w:cs="Arial"/>
                <w:sz w:val="24"/>
                <w:szCs w:val="24"/>
              </w:rPr>
            </w:pPr>
            <w:r w:rsidRPr="0064464B">
              <w:rPr>
                <w:rFonts w:ascii="Franklin Gothic Heavy" w:eastAsia="Times New Roman" w:hAnsi="Wingdings" w:cs="Arial"/>
                <w:color w:val="000000" w:themeColor="text1"/>
                <w:kern w:val="24"/>
                <w:sz w:val="24"/>
                <w:szCs w:val="24"/>
              </w:rPr>
              <w:sym w:font="Wingdings" w:char="F0FC"/>
            </w:r>
          </w:p>
        </w:tc>
        <w:tc>
          <w:tcPr>
            <w:tcW w:w="1010" w:type="pct"/>
            <w:tcBorders>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66F8876" w14:textId="77777777" w:rsidR="00A73900" w:rsidRPr="0064464B" w:rsidRDefault="00A73900" w:rsidP="00A73900">
            <w:pPr>
              <w:spacing w:after="0" w:line="240" w:lineRule="auto"/>
              <w:jc w:val="center"/>
              <w:rPr>
                <w:rFonts w:ascii="Times New Roman" w:eastAsia="Times New Roman" w:hAnsi="Times New Roman" w:cs="Times New Roman"/>
                <w:sz w:val="24"/>
                <w:szCs w:val="24"/>
              </w:rPr>
            </w:pPr>
            <w:r w:rsidRPr="0064464B">
              <w:rPr>
                <w:rFonts w:ascii="Franklin Gothic Heavy" w:eastAsia="Times New Roman" w:hAnsi="Wingdings" w:cs="Arial"/>
                <w:color w:val="000000" w:themeColor="text1"/>
                <w:kern w:val="24"/>
                <w:sz w:val="24"/>
                <w:szCs w:val="24"/>
              </w:rPr>
              <w:sym w:font="Wingdings" w:char="F0FC"/>
            </w:r>
          </w:p>
        </w:tc>
        <w:tc>
          <w:tcPr>
            <w:tcW w:w="1004" w:type="pct"/>
            <w:tcBorders>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FD307A2" w14:textId="77777777" w:rsidR="00A73900" w:rsidRPr="0064464B" w:rsidRDefault="00A73900" w:rsidP="00A73900">
            <w:pPr>
              <w:spacing w:after="0" w:line="240" w:lineRule="auto"/>
              <w:jc w:val="center"/>
              <w:rPr>
                <w:rFonts w:ascii="Arial" w:eastAsia="Times New Roman" w:hAnsi="Arial" w:cs="Arial"/>
                <w:sz w:val="24"/>
                <w:szCs w:val="24"/>
              </w:rPr>
            </w:pPr>
          </w:p>
        </w:tc>
      </w:tr>
      <w:tr w:rsidR="00A73900" w:rsidRPr="0064464B" w14:paraId="0FC51462" w14:textId="77777777" w:rsidTr="00F07BFC">
        <w:trPr>
          <w:cantSplit/>
          <w:trHeight w:val="106"/>
          <w:tblHeader/>
        </w:trPr>
        <w:tc>
          <w:tcPr>
            <w:tcW w:w="1146"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E5EBE88" w14:textId="77777777" w:rsidR="00A73900" w:rsidRPr="0064464B" w:rsidRDefault="00A73900" w:rsidP="00EF23AA">
            <w:pPr>
              <w:spacing w:after="0" w:line="240" w:lineRule="auto"/>
              <w:rPr>
                <w:rFonts w:ascii="Arial" w:eastAsia="Times New Roman" w:hAnsi="Arial" w:cs="Arial"/>
                <w:sz w:val="24"/>
                <w:szCs w:val="24"/>
              </w:rPr>
            </w:pPr>
            <w:r w:rsidRPr="0064464B">
              <w:rPr>
                <w:rFonts w:ascii="Franklin Gothic Heavy" w:eastAsia="Times New Roman" w:hAnsi="Franklin Gothic Heavy" w:cs="Arial"/>
                <w:color w:val="000000" w:themeColor="text1"/>
                <w:kern w:val="24"/>
                <w:sz w:val="24"/>
                <w:szCs w:val="24"/>
              </w:rPr>
              <w:t>Program Excellence</w:t>
            </w:r>
          </w:p>
        </w:tc>
        <w:tc>
          <w:tcPr>
            <w:tcW w:w="3854" w:type="pct"/>
            <w:gridSpan w:val="4"/>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3C0352E" w14:textId="77777777" w:rsidR="00A73900" w:rsidRPr="0064464B" w:rsidRDefault="00A73900" w:rsidP="00A73900">
            <w:pPr>
              <w:spacing w:after="0" w:line="240" w:lineRule="auto"/>
              <w:jc w:val="center"/>
              <w:rPr>
                <w:rFonts w:ascii="Arial" w:eastAsia="Times New Roman" w:hAnsi="Arial" w:cs="Arial"/>
                <w:sz w:val="24"/>
                <w:szCs w:val="24"/>
              </w:rPr>
            </w:pPr>
            <w:r w:rsidRPr="0064464B">
              <w:rPr>
                <w:rFonts w:ascii="Arial" w:eastAsia="Times New Roman" w:hAnsi="Arial" w:cs="Arial"/>
                <w:sz w:val="24"/>
                <w:szCs w:val="24"/>
              </w:rPr>
              <w:t>Addressed in vision &amp; strategic plan</w:t>
            </w:r>
          </w:p>
        </w:tc>
      </w:tr>
      <w:tr w:rsidR="00A73900" w:rsidRPr="0064464B" w14:paraId="0E7C37F5" w14:textId="77777777" w:rsidTr="00F07BFC">
        <w:trPr>
          <w:cantSplit/>
          <w:trHeight w:val="376"/>
          <w:tblHeader/>
        </w:trPr>
        <w:tc>
          <w:tcPr>
            <w:tcW w:w="1146"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6ABB1F2" w14:textId="77777777" w:rsidR="00A73900" w:rsidRPr="0064464B" w:rsidRDefault="00A73900" w:rsidP="00EF23AA">
            <w:pPr>
              <w:spacing w:after="0" w:line="240" w:lineRule="auto"/>
              <w:rPr>
                <w:rFonts w:ascii="Arial" w:eastAsia="Times New Roman" w:hAnsi="Arial" w:cs="Arial"/>
                <w:sz w:val="24"/>
                <w:szCs w:val="24"/>
              </w:rPr>
            </w:pPr>
            <w:r w:rsidRPr="0064464B">
              <w:rPr>
                <w:rFonts w:ascii="Franklin Gothic Heavy" w:eastAsia="Times New Roman" w:hAnsi="Franklin Gothic Heavy" w:cs="Arial"/>
                <w:color w:val="000000" w:themeColor="text1"/>
                <w:kern w:val="24"/>
                <w:sz w:val="24"/>
                <w:szCs w:val="24"/>
              </w:rPr>
              <w:t>Community Engagement</w:t>
            </w:r>
          </w:p>
        </w:tc>
        <w:tc>
          <w:tcPr>
            <w:tcW w:w="76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3D6492F" w14:textId="77777777" w:rsidR="00A73900" w:rsidRPr="0064464B" w:rsidRDefault="00A73900" w:rsidP="00A73900">
            <w:pPr>
              <w:spacing w:after="0" w:line="240" w:lineRule="auto"/>
              <w:jc w:val="center"/>
              <w:rPr>
                <w:rFonts w:ascii="Arial" w:eastAsia="Times New Roman" w:hAnsi="Arial" w:cs="Arial"/>
                <w:sz w:val="24"/>
                <w:szCs w:val="24"/>
              </w:rPr>
            </w:pPr>
          </w:p>
        </w:tc>
        <w:tc>
          <w:tcPr>
            <w:tcW w:w="107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EC279B9" w14:textId="77777777" w:rsidR="00A73900" w:rsidRPr="0064464B" w:rsidRDefault="00A73900" w:rsidP="00A85C0A">
            <w:pPr>
              <w:spacing w:after="0" w:line="240" w:lineRule="auto"/>
              <w:jc w:val="center"/>
              <w:rPr>
                <w:rFonts w:ascii="Arial" w:eastAsia="Times New Roman" w:hAnsi="Arial" w:cs="Arial"/>
                <w:sz w:val="24"/>
                <w:szCs w:val="24"/>
              </w:rPr>
            </w:pPr>
          </w:p>
        </w:tc>
        <w:tc>
          <w:tcPr>
            <w:tcW w:w="1010"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5C48C64" w14:textId="77777777" w:rsidR="00A73900" w:rsidRPr="0064464B" w:rsidRDefault="00A73900" w:rsidP="00A73900">
            <w:pPr>
              <w:spacing w:after="0" w:line="240" w:lineRule="auto"/>
              <w:jc w:val="center"/>
              <w:rPr>
                <w:rFonts w:ascii="Arial" w:eastAsia="Times New Roman" w:hAnsi="Arial" w:cs="Arial"/>
                <w:sz w:val="24"/>
                <w:szCs w:val="24"/>
              </w:rPr>
            </w:pPr>
          </w:p>
        </w:tc>
        <w:tc>
          <w:tcPr>
            <w:tcW w:w="100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04ABE88" w14:textId="77777777" w:rsidR="00A73900" w:rsidRPr="0064464B" w:rsidRDefault="00A73900" w:rsidP="00A73900">
            <w:pPr>
              <w:spacing w:after="0" w:line="240" w:lineRule="auto"/>
              <w:jc w:val="center"/>
              <w:rPr>
                <w:rFonts w:ascii="Times New Roman" w:eastAsia="Times New Roman" w:hAnsi="Times New Roman" w:cs="Times New Roman"/>
                <w:sz w:val="24"/>
                <w:szCs w:val="24"/>
              </w:rPr>
            </w:pPr>
            <w:r w:rsidRPr="0064464B">
              <w:rPr>
                <w:rFonts w:ascii="Franklin Gothic Heavy" w:eastAsia="Times New Roman" w:hAnsi="Wingdings" w:cs="Arial"/>
                <w:color w:val="000000" w:themeColor="text1"/>
                <w:kern w:val="24"/>
                <w:sz w:val="24"/>
                <w:szCs w:val="24"/>
              </w:rPr>
              <w:sym w:font="Wingdings" w:char="F0FC"/>
            </w:r>
          </w:p>
        </w:tc>
      </w:tr>
      <w:tr w:rsidR="00A73900" w:rsidRPr="0064464B" w14:paraId="06A68466" w14:textId="77777777" w:rsidTr="00F07BFC">
        <w:trPr>
          <w:cantSplit/>
          <w:trHeight w:val="671"/>
          <w:tblHeader/>
        </w:trPr>
        <w:tc>
          <w:tcPr>
            <w:tcW w:w="1146"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E7B6F98" w14:textId="77777777" w:rsidR="00A73900" w:rsidRPr="0064464B" w:rsidRDefault="00A73900" w:rsidP="00EF23AA">
            <w:pPr>
              <w:spacing w:after="0" w:line="240" w:lineRule="auto"/>
              <w:rPr>
                <w:rFonts w:ascii="Arial" w:eastAsia="Times New Roman" w:hAnsi="Arial" w:cs="Arial"/>
                <w:sz w:val="24"/>
                <w:szCs w:val="24"/>
              </w:rPr>
            </w:pPr>
            <w:r w:rsidRPr="0064464B">
              <w:rPr>
                <w:rFonts w:ascii="Franklin Gothic Heavy" w:eastAsia="Times New Roman" w:hAnsi="Franklin Gothic Heavy" w:cs="Arial"/>
                <w:color w:val="000000" w:themeColor="text1"/>
                <w:kern w:val="24"/>
                <w:sz w:val="24"/>
                <w:szCs w:val="24"/>
              </w:rPr>
              <w:t>Access &amp; Diversity</w:t>
            </w:r>
          </w:p>
        </w:tc>
        <w:tc>
          <w:tcPr>
            <w:tcW w:w="769"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074FFE5" w14:textId="77777777" w:rsidR="00A73900" w:rsidRPr="0064464B" w:rsidRDefault="00A73900" w:rsidP="00A73900">
            <w:pPr>
              <w:spacing w:after="0" w:line="240" w:lineRule="auto"/>
              <w:jc w:val="center"/>
              <w:rPr>
                <w:rFonts w:ascii="Arial" w:eastAsia="Times New Roman" w:hAnsi="Arial" w:cs="Arial"/>
                <w:sz w:val="24"/>
                <w:szCs w:val="24"/>
              </w:rPr>
            </w:pPr>
            <w:r w:rsidRPr="0064464B">
              <w:rPr>
                <w:rFonts w:ascii="Franklin Gothic Heavy" w:eastAsia="Times New Roman" w:hAnsi="Wingdings" w:cs="Arial"/>
                <w:color w:val="000000" w:themeColor="text1"/>
                <w:kern w:val="24"/>
                <w:sz w:val="24"/>
                <w:szCs w:val="24"/>
              </w:rPr>
              <w:sym w:font="Wingdings" w:char="F0FC"/>
            </w:r>
          </w:p>
        </w:tc>
        <w:tc>
          <w:tcPr>
            <w:tcW w:w="107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389E0B0" w14:textId="77777777" w:rsidR="00A73900" w:rsidRPr="0064464B" w:rsidRDefault="00A73900" w:rsidP="00A73900">
            <w:pPr>
              <w:spacing w:after="0" w:line="240" w:lineRule="auto"/>
              <w:jc w:val="center"/>
              <w:rPr>
                <w:rFonts w:ascii="Arial" w:eastAsia="Times New Roman" w:hAnsi="Arial" w:cs="Arial"/>
                <w:sz w:val="24"/>
                <w:szCs w:val="24"/>
              </w:rPr>
            </w:pPr>
            <w:r w:rsidRPr="0064464B">
              <w:rPr>
                <w:rFonts w:ascii="Franklin Gothic Heavy" w:eastAsia="Times New Roman" w:hAnsi="Wingdings" w:cs="Arial"/>
                <w:color w:val="000000" w:themeColor="text1"/>
                <w:kern w:val="24"/>
                <w:sz w:val="24"/>
                <w:szCs w:val="24"/>
              </w:rPr>
              <w:sym w:font="Wingdings" w:char="F0FC"/>
            </w:r>
          </w:p>
        </w:tc>
        <w:tc>
          <w:tcPr>
            <w:tcW w:w="1010"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B7D9A60" w14:textId="77777777" w:rsidR="00A73900" w:rsidRPr="0064464B" w:rsidRDefault="00A73900" w:rsidP="00A73900">
            <w:pPr>
              <w:spacing w:after="0" w:line="240" w:lineRule="auto"/>
              <w:jc w:val="center"/>
              <w:rPr>
                <w:rFonts w:ascii="Arial" w:eastAsia="Times New Roman" w:hAnsi="Arial" w:cs="Arial"/>
                <w:sz w:val="24"/>
                <w:szCs w:val="24"/>
              </w:rPr>
            </w:pPr>
            <w:r w:rsidRPr="0064464B">
              <w:rPr>
                <w:rFonts w:ascii="Franklin Gothic Heavy" w:eastAsia="Times New Roman" w:hAnsi="Wingdings" w:cs="Arial"/>
                <w:color w:val="000000" w:themeColor="text1"/>
                <w:kern w:val="24"/>
                <w:sz w:val="24"/>
                <w:szCs w:val="24"/>
              </w:rPr>
              <w:sym w:font="Wingdings" w:char="F0FC"/>
            </w:r>
          </w:p>
        </w:tc>
        <w:tc>
          <w:tcPr>
            <w:tcW w:w="100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C9837EE" w14:textId="77777777" w:rsidR="00A73900" w:rsidRPr="0064464B" w:rsidRDefault="00A73900" w:rsidP="00A73900">
            <w:pPr>
              <w:spacing w:after="0" w:line="240" w:lineRule="auto"/>
              <w:jc w:val="center"/>
              <w:rPr>
                <w:rFonts w:ascii="Arial" w:eastAsia="Times New Roman" w:hAnsi="Arial" w:cs="Arial"/>
                <w:sz w:val="24"/>
                <w:szCs w:val="24"/>
              </w:rPr>
            </w:pPr>
            <w:r w:rsidRPr="0064464B">
              <w:rPr>
                <w:rFonts w:ascii="Franklin Gothic Heavy" w:eastAsia="Times New Roman" w:hAnsi="Wingdings" w:cs="Arial"/>
                <w:color w:val="000000" w:themeColor="text1"/>
                <w:kern w:val="24"/>
                <w:sz w:val="24"/>
                <w:szCs w:val="24"/>
              </w:rPr>
              <w:sym w:font="Wingdings" w:char="F0FC"/>
            </w:r>
          </w:p>
        </w:tc>
      </w:tr>
      <w:tr w:rsidR="00A73900" w:rsidRPr="0064464B" w14:paraId="739E2DE4" w14:textId="77777777" w:rsidTr="00F07BFC">
        <w:trPr>
          <w:cantSplit/>
          <w:trHeight w:val="18"/>
          <w:tblHeader/>
        </w:trPr>
        <w:tc>
          <w:tcPr>
            <w:tcW w:w="1146"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D31F5DA" w14:textId="77777777" w:rsidR="00A73900" w:rsidRPr="0064464B" w:rsidRDefault="00A73900" w:rsidP="00EF23AA">
            <w:pPr>
              <w:spacing w:after="0" w:line="240" w:lineRule="auto"/>
              <w:rPr>
                <w:rFonts w:ascii="Arial" w:eastAsia="Times New Roman" w:hAnsi="Arial" w:cs="Arial"/>
                <w:sz w:val="24"/>
                <w:szCs w:val="24"/>
              </w:rPr>
            </w:pPr>
            <w:r w:rsidRPr="0064464B">
              <w:rPr>
                <w:rFonts w:ascii="Franklin Gothic Heavy" w:eastAsia="Times New Roman" w:hAnsi="Franklin Gothic Heavy" w:cs="Arial"/>
                <w:color w:val="000000" w:themeColor="text1"/>
                <w:kern w:val="24"/>
                <w:sz w:val="24"/>
                <w:szCs w:val="24"/>
              </w:rPr>
              <w:t>College Stewardship</w:t>
            </w:r>
          </w:p>
        </w:tc>
        <w:tc>
          <w:tcPr>
            <w:tcW w:w="3854" w:type="pct"/>
            <w:gridSpan w:val="4"/>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0B179E5" w14:textId="77777777" w:rsidR="00A73900" w:rsidRPr="0064464B" w:rsidRDefault="00A73900" w:rsidP="00A73900">
            <w:pPr>
              <w:spacing w:after="0" w:line="240" w:lineRule="auto"/>
              <w:jc w:val="center"/>
              <w:rPr>
                <w:rFonts w:ascii="Arial" w:eastAsia="Times New Roman" w:hAnsi="Arial" w:cs="Arial"/>
                <w:sz w:val="24"/>
                <w:szCs w:val="24"/>
              </w:rPr>
            </w:pPr>
            <w:r w:rsidRPr="0064464B">
              <w:rPr>
                <w:rFonts w:ascii="Arial" w:eastAsia="Times New Roman" w:hAnsi="Arial" w:cs="Arial"/>
                <w:sz w:val="24"/>
                <w:szCs w:val="24"/>
              </w:rPr>
              <w:t>Addressed in vision &amp; strategic plan</w:t>
            </w:r>
          </w:p>
        </w:tc>
      </w:tr>
    </w:tbl>
    <w:p w14:paraId="16536CA8" w14:textId="77777777" w:rsidR="00A85C0A" w:rsidRPr="0064464B" w:rsidRDefault="00A85C0A" w:rsidP="00042BEF">
      <w:pPr>
        <w:pStyle w:val="NormalWeb"/>
        <w:shd w:val="clear" w:color="auto" w:fill="FFFFFF"/>
        <w:rPr>
          <w:color w:val="444444"/>
          <w:sz w:val="21"/>
          <w:szCs w:val="21"/>
        </w:rPr>
      </w:pPr>
    </w:p>
    <w:p w14:paraId="197C2101" w14:textId="77777777" w:rsidR="00977466" w:rsidRPr="0064464B" w:rsidRDefault="00C4075A" w:rsidP="00A85C0A">
      <w:pPr>
        <w:pStyle w:val="BodyText"/>
      </w:pPr>
      <w:r w:rsidRPr="0064464B">
        <w:lastRenderedPageBreak/>
        <w:t xml:space="preserve">The rationale for moving towards this interpretation of </w:t>
      </w:r>
      <w:r w:rsidR="00AD41CA" w:rsidRPr="0064464B">
        <w:t xml:space="preserve">Shoreline’s </w:t>
      </w:r>
      <w:r w:rsidR="00977466" w:rsidRPr="0064464B">
        <w:t xml:space="preserve">is </w:t>
      </w:r>
      <w:r w:rsidR="00163094" w:rsidRPr="0064464B">
        <w:t xml:space="preserve">contained within </w:t>
      </w:r>
      <w:r w:rsidR="00C6645B" w:rsidRPr="0064464B">
        <w:t>the</w:t>
      </w:r>
      <w:r w:rsidR="00977466" w:rsidRPr="0064464B">
        <w:t xml:space="preserve"> mission </w:t>
      </w:r>
      <w:r w:rsidR="00AD41CA" w:rsidRPr="0064464B">
        <w:t xml:space="preserve">statement </w:t>
      </w:r>
      <w:r w:rsidR="00977466" w:rsidRPr="0064464B">
        <w:t xml:space="preserve">itself, </w:t>
      </w:r>
      <w:r w:rsidR="00C6645B" w:rsidRPr="0064464B">
        <w:t>as well as the original legislation that established Washington State’s system of community and technical colleges (See Figure 1)</w:t>
      </w:r>
      <w:r w:rsidR="00977466" w:rsidRPr="0064464B">
        <w:t>.</w:t>
      </w:r>
    </w:p>
    <w:p w14:paraId="4A0AF123" w14:textId="77777777" w:rsidR="00977466" w:rsidRPr="0064464B" w:rsidRDefault="00AD41CA" w:rsidP="00A85C0A">
      <w:pPr>
        <w:pStyle w:val="NormalWeb"/>
        <w:shd w:val="clear" w:color="auto" w:fill="FFFFFF"/>
        <w:spacing w:after="0" w:afterAutospacing="0"/>
        <w:rPr>
          <w:color w:val="444444"/>
          <w:sz w:val="21"/>
          <w:szCs w:val="21"/>
        </w:rPr>
      </w:pPr>
      <w:r w:rsidRPr="0064464B">
        <w:rPr>
          <w:noProof/>
          <w:color w:val="444444"/>
          <w:sz w:val="21"/>
          <w:szCs w:val="21"/>
        </w:rPr>
        <w:drawing>
          <wp:inline distT="0" distB="0" distL="0" distR="0" wp14:anchorId="42C67B17" wp14:editId="3C6A1325">
            <wp:extent cx="5923636" cy="2213837"/>
            <wp:effectExtent l="0" t="0" r="1270" b="0"/>
            <wp:docPr id="3" name="Picture 3" descr="Revised Code of Washington (RCW) 288.50.020 quoted. Shoreline's mission statement broken into phrases that map to proposed Core Themes &amp; Indic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8770" cy="2230705"/>
                    </a:xfrm>
                    <a:prstGeom prst="rect">
                      <a:avLst/>
                    </a:prstGeom>
                    <a:noFill/>
                  </pic:spPr>
                </pic:pic>
              </a:graphicData>
            </a:graphic>
          </wp:inline>
        </w:drawing>
      </w:r>
    </w:p>
    <w:p w14:paraId="20D1BA63" w14:textId="77777777" w:rsidR="00AD41CA" w:rsidRPr="0064464B" w:rsidRDefault="00AD41CA" w:rsidP="00A85C0A">
      <w:pPr>
        <w:pStyle w:val="BodyText"/>
        <w:spacing w:before="60" w:after="240" w:line="240" w:lineRule="auto"/>
        <w:rPr>
          <w:b/>
        </w:rPr>
      </w:pPr>
      <w:r w:rsidRPr="0064464B">
        <w:rPr>
          <w:b/>
        </w:rPr>
        <w:t>Figure 1.  Demonstration of how proposed core themes map to the original stated purpose of Washington’s system of community and technical colleges (RCW 28B.50.020) and Shoreline’s Mission statement</w:t>
      </w:r>
    </w:p>
    <w:p w14:paraId="28E8264F" w14:textId="77777777" w:rsidR="00055E19" w:rsidRPr="0064464B" w:rsidRDefault="005C26DC" w:rsidP="00B326AD">
      <w:pPr>
        <w:pStyle w:val="BodyText"/>
        <w:spacing w:before="240"/>
      </w:pPr>
      <w:r w:rsidRPr="0064464B">
        <w:t>The goals, values, and activities described in Shore</w:t>
      </w:r>
      <w:r w:rsidR="00AD41CA" w:rsidRPr="0064464B">
        <w:t xml:space="preserve">line’s current Core Themes </w:t>
      </w:r>
      <w:proofErr w:type="gramStart"/>
      <w:r w:rsidR="00AD41CA" w:rsidRPr="0064464B">
        <w:t>will either</w:t>
      </w:r>
      <w:proofErr w:type="gramEnd"/>
      <w:r w:rsidR="00AD41CA" w:rsidRPr="0064464B">
        <w:t xml:space="preserve"> be part of the proposed new Core Themes or captured in </w:t>
      </w:r>
      <w:r w:rsidRPr="0064464B">
        <w:t>other aspects of the College’s work, including the newly clarified values, the College vision, and the 2016-2021 strategic plan, as shown in Table 2.</w:t>
      </w:r>
    </w:p>
    <w:p w14:paraId="6D125CF8" w14:textId="77777777" w:rsidR="00055E19" w:rsidRPr="0064464B" w:rsidRDefault="005C26DC" w:rsidP="00A85C0A">
      <w:pPr>
        <w:pStyle w:val="BodyText"/>
        <w:spacing w:after="60" w:line="240" w:lineRule="auto"/>
        <w:rPr>
          <w:b/>
        </w:rPr>
      </w:pPr>
      <w:r w:rsidRPr="0064464B">
        <w:rPr>
          <w:b/>
        </w:rPr>
        <w:t>Table 2.  Summary of the relationship between Shoreline’s current Core Themes and other aspects of the</w:t>
      </w:r>
    </w:p>
    <w:tbl>
      <w:tblPr>
        <w:tblW w:w="5000" w:type="pct"/>
        <w:tblCellMar>
          <w:left w:w="0" w:type="dxa"/>
          <w:right w:w="0" w:type="dxa"/>
        </w:tblCellMar>
        <w:tblLook w:val="0420" w:firstRow="1" w:lastRow="0" w:firstColumn="0" w:lastColumn="0" w:noHBand="0" w:noVBand="1"/>
      </w:tblPr>
      <w:tblGrid>
        <w:gridCol w:w="2987"/>
        <w:gridCol w:w="1304"/>
        <w:gridCol w:w="1469"/>
        <w:gridCol w:w="1734"/>
        <w:gridCol w:w="1457"/>
        <w:gridCol w:w="1109"/>
      </w:tblGrid>
      <w:tr w:rsidR="00D77424" w:rsidRPr="0064464B" w14:paraId="1C7FE45C" w14:textId="77777777" w:rsidTr="00F07BFC">
        <w:trPr>
          <w:cantSplit/>
          <w:trHeight w:val="840"/>
          <w:tblHeader/>
        </w:trPr>
        <w:tc>
          <w:tcPr>
            <w:tcW w:w="1485" w:type="pct"/>
            <w:tcBorders>
              <w:top w:val="single" w:sz="8" w:space="0" w:color="000000"/>
              <w:left w:val="single" w:sz="8" w:space="0" w:color="000000"/>
              <w:bottom w:val="single" w:sz="8" w:space="0" w:color="000000"/>
              <w:right w:val="single" w:sz="8" w:space="0" w:color="000000"/>
            </w:tcBorders>
            <w:shd w:val="clear" w:color="auto" w:fill="00685E"/>
            <w:tcMar>
              <w:top w:w="72" w:type="dxa"/>
              <w:left w:w="144" w:type="dxa"/>
              <w:bottom w:w="72" w:type="dxa"/>
              <w:right w:w="144" w:type="dxa"/>
            </w:tcMar>
            <w:vAlign w:val="center"/>
            <w:hideMark/>
          </w:tcPr>
          <w:p w14:paraId="74857FBD" w14:textId="77777777" w:rsidR="00055E19" w:rsidRPr="0064464B" w:rsidRDefault="00055E19" w:rsidP="00055E19">
            <w:pPr>
              <w:spacing w:after="0" w:line="240" w:lineRule="auto"/>
              <w:rPr>
                <w:rFonts w:ascii="Arial" w:eastAsia="Times New Roman" w:hAnsi="Arial" w:cs="Arial"/>
                <w:color w:val="FFFFFF" w:themeColor="background1"/>
                <w:sz w:val="24"/>
                <w:szCs w:val="24"/>
              </w:rPr>
            </w:pPr>
            <w:r w:rsidRPr="0064464B">
              <w:rPr>
                <w:rFonts w:ascii="Franklin Gothic Heavy" w:eastAsia="Times New Roman" w:hAnsi="Franklin Gothic Heavy" w:cs="Arial"/>
                <w:color w:val="FFFFFF" w:themeColor="background1"/>
                <w:kern w:val="24"/>
                <w:sz w:val="24"/>
                <w:szCs w:val="24"/>
              </w:rPr>
              <w:t>Current Core Themes</w:t>
            </w:r>
          </w:p>
        </w:tc>
        <w:tc>
          <w:tcPr>
            <w:tcW w:w="648" w:type="pct"/>
            <w:tcBorders>
              <w:top w:val="single" w:sz="8" w:space="0" w:color="000000"/>
              <w:left w:val="single" w:sz="8" w:space="0" w:color="000000"/>
              <w:bottom w:val="single" w:sz="8" w:space="0" w:color="000000"/>
              <w:right w:val="single" w:sz="8" w:space="0" w:color="000000"/>
            </w:tcBorders>
            <w:shd w:val="clear" w:color="auto" w:fill="00685E"/>
            <w:tcMar>
              <w:top w:w="72" w:type="dxa"/>
              <w:left w:w="144" w:type="dxa"/>
              <w:bottom w:w="72" w:type="dxa"/>
              <w:right w:w="144" w:type="dxa"/>
            </w:tcMar>
            <w:vAlign w:val="center"/>
            <w:hideMark/>
          </w:tcPr>
          <w:p w14:paraId="40827A5C" w14:textId="77777777" w:rsidR="00055E19" w:rsidRPr="0064464B" w:rsidRDefault="00055E19" w:rsidP="00055E19">
            <w:pPr>
              <w:spacing w:after="0" w:line="240" w:lineRule="auto"/>
              <w:jc w:val="center"/>
              <w:rPr>
                <w:rFonts w:ascii="Arial" w:eastAsia="Times New Roman" w:hAnsi="Arial" w:cs="Arial"/>
                <w:color w:val="FFFFFF" w:themeColor="background1"/>
                <w:sz w:val="24"/>
                <w:szCs w:val="24"/>
              </w:rPr>
            </w:pPr>
            <w:r w:rsidRPr="0064464B">
              <w:rPr>
                <w:rFonts w:ascii="Franklin Gothic Heavy" w:eastAsia="Times New Roman" w:hAnsi="Franklin Gothic Heavy" w:cs="Arial"/>
                <w:color w:val="FFFFFF" w:themeColor="background1"/>
                <w:kern w:val="24"/>
                <w:sz w:val="24"/>
                <w:szCs w:val="24"/>
              </w:rPr>
              <w:t>Mission</w:t>
            </w:r>
          </w:p>
        </w:tc>
        <w:tc>
          <w:tcPr>
            <w:tcW w:w="730" w:type="pct"/>
            <w:tcBorders>
              <w:top w:val="single" w:sz="8" w:space="0" w:color="000000"/>
              <w:left w:val="single" w:sz="8" w:space="0" w:color="000000"/>
              <w:bottom w:val="single" w:sz="8" w:space="0" w:color="000000"/>
              <w:right w:val="single" w:sz="8" w:space="0" w:color="000000"/>
            </w:tcBorders>
            <w:shd w:val="clear" w:color="auto" w:fill="00685E"/>
            <w:tcMar>
              <w:top w:w="72" w:type="dxa"/>
              <w:left w:w="144" w:type="dxa"/>
              <w:bottom w:w="72" w:type="dxa"/>
              <w:right w:w="144" w:type="dxa"/>
            </w:tcMar>
            <w:vAlign w:val="center"/>
            <w:hideMark/>
          </w:tcPr>
          <w:p w14:paraId="689CE945" w14:textId="77777777" w:rsidR="00055E19" w:rsidRPr="0064464B" w:rsidRDefault="00055E19" w:rsidP="00055E19">
            <w:pPr>
              <w:spacing w:after="0" w:line="240" w:lineRule="auto"/>
              <w:jc w:val="center"/>
              <w:rPr>
                <w:rFonts w:ascii="Arial" w:eastAsia="Times New Roman" w:hAnsi="Arial" w:cs="Arial"/>
                <w:color w:val="FFFFFF" w:themeColor="background1"/>
                <w:sz w:val="24"/>
                <w:szCs w:val="24"/>
              </w:rPr>
            </w:pPr>
            <w:r w:rsidRPr="0064464B">
              <w:rPr>
                <w:rFonts w:ascii="Franklin Gothic Heavy" w:eastAsia="Times New Roman" w:hAnsi="Franklin Gothic Heavy" w:cs="Arial"/>
                <w:color w:val="FFFFFF" w:themeColor="background1"/>
                <w:kern w:val="24"/>
                <w:sz w:val="24"/>
                <w:szCs w:val="24"/>
              </w:rPr>
              <w:t>Strategic Goal</w:t>
            </w:r>
          </w:p>
        </w:tc>
        <w:tc>
          <w:tcPr>
            <w:tcW w:w="862" w:type="pct"/>
            <w:tcBorders>
              <w:top w:val="single" w:sz="8" w:space="0" w:color="000000"/>
              <w:left w:val="single" w:sz="8" w:space="0" w:color="000000"/>
              <w:bottom w:val="single" w:sz="8" w:space="0" w:color="000000"/>
              <w:right w:val="single" w:sz="8" w:space="0" w:color="000000"/>
            </w:tcBorders>
            <w:shd w:val="clear" w:color="auto" w:fill="00685E"/>
            <w:tcMar>
              <w:top w:w="72" w:type="dxa"/>
              <w:left w:w="144" w:type="dxa"/>
              <w:bottom w:w="72" w:type="dxa"/>
              <w:right w:w="144" w:type="dxa"/>
            </w:tcMar>
            <w:vAlign w:val="center"/>
            <w:hideMark/>
          </w:tcPr>
          <w:p w14:paraId="66ADF1B4" w14:textId="77777777" w:rsidR="00055E19" w:rsidRPr="0064464B" w:rsidRDefault="00055E19" w:rsidP="00055E19">
            <w:pPr>
              <w:spacing w:after="0" w:line="240" w:lineRule="auto"/>
              <w:jc w:val="center"/>
              <w:rPr>
                <w:rFonts w:ascii="Arial" w:eastAsia="Times New Roman" w:hAnsi="Arial" w:cs="Arial"/>
                <w:color w:val="FFFFFF" w:themeColor="background1"/>
                <w:sz w:val="24"/>
                <w:szCs w:val="24"/>
              </w:rPr>
            </w:pPr>
            <w:r w:rsidRPr="0064464B">
              <w:rPr>
                <w:rFonts w:ascii="Franklin Gothic Heavy" w:eastAsia="Times New Roman" w:hAnsi="Franklin Gothic Heavy" w:cs="Arial"/>
                <w:color w:val="FFFFFF" w:themeColor="background1"/>
                <w:kern w:val="24"/>
                <w:sz w:val="24"/>
                <w:szCs w:val="24"/>
              </w:rPr>
              <w:t>Values</w:t>
            </w:r>
          </w:p>
        </w:tc>
        <w:tc>
          <w:tcPr>
            <w:tcW w:w="724" w:type="pct"/>
            <w:tcBorders>
              <w:top w:val="single" w:sz="8" w:space="0" w:color="000000"/>
              <w:left w:val="single" w:sz="8" w:space="0" w:color="000000"/>
              <w:bottom w:val="single" w:sz="8" w:space="0" w:color="000000"/>
              <w:right w:val="single" w:sz="8" w:space="0" w:color="000000"/>
            </w:tcBorders>
            <w:shd w:val="clear" w:color="auto" w:fill="00685E"/>
            <w:tcMar>
              <w:top w:w="72" w:type="dxa"/>
              <w:left w:w="144" w:type="dxa"/>
              <w:bottom w:w="72" w:type="dxa"/>
              <w:right w:w="144" w:type="dxa"/>
            </w:tcMar>
            <w:vAlign w:val="center"/>
            <w:hideMark/>
          </w:tcPr>
          <w:p w14:paraId="3A1E66F9" w14:textId="77777777" w:rsidR="00055E19" w:rsidRPr="0064464B" w:rsidRDefault="00055E19" w:rsidP="00055E19">
            <w:pPr>
              <w:spacing w:after="0" w:line="240" w:lineRule="auto"/>
              <w:jc w:val="center"/>
              <w:rPr>
                <w:rFonts w:ascii="Arial" w:eastAsia="Times New Roman" w:hAnsi="Arial" w:cs="Arial"/>
                <w:color w:val="FFFFFF" w:themeColor="background1"/>
                <w:sz w:val="24"/>
                <w:szCs w:val="24"/>
              </w:rPr>
            </w:pPr>
            <w:r w:rsidRPr="0064464B">
              <w:rPr>
                <w:rFonts w:ascii="Franklin Gothic Heavy" w:eastAsia="Times New Roman" w:hAnsi="Franklin Gothic Heavy" w:cs="Arial"/>
                <w:color w:val="FFFFFF" w:themeColor="background1"/>
                <w:kern w:val="24"/>
                <w:sz w:val="24"/>
                <w:szCs w:val="24"/>
              </w:rPr>
              <w:t>Indicator</w:t>
            </w:r>
          </w:p>
        </w:tc>
        <w:tc>
          <w:tcPr>
            <w:tcW w:w="551" w:type="pct"/>
            <w:tcBorders>
              <w:top w:val="single" w:sz="8" w:space="0" w:color="000000"/>
              <w:left w:val="single" w:sz="8" w:space="0" w:color="000000"/>
              <w:bottom w:val="single" w:sz="8" w:space="0" w:color="000000"/>
              <w:right w:val="single" w:sz="8" w:space="0" w:color="000000"/>
            </w:tcBorders>
            <w:shd w:val="clear" w:color="auto" w:fill="00685E"/>
            <w:tcMar>
              <w:top w:w="72" w:type="dxa"/>
              <w:left w:w="144" w:type="dxa"/>
              <w:bottom w:w="72" w:type="dxa"/>
              <w:right w:w="144" w:type="dxa"/>
            </w:tcMar>
            <w:vAlign w:val="center"/>
            <w:hideMark/>
          </w:tcPr>
          <w:p w14:paraId="3B613D77" w14:textId="77777777" w:rsidR="00055E19" w:rsidRPr="0064464B" w:rsidRDefault="00055E19" w:rsidP="00055E19">
            <w:pPr>
              <w:spacing w:after="0" w:line="240" w:lineRule="auto"/>
              <w:jc w:val="center"/>
              <w:rPr>
                <w:rFonts w:ascii="Arial" w:eastAsia="Times New Roman" w:hAnsi="Arial" w:cs="Arial"/>
                <w:color w:val="FFFFFF" w:themeColor="background1"/>
                <w:sz w:val="24"/>
                <w:szCs w:val="24"/>
              </w:rPr>
            </w:pPr>
            <w:r w:rsidRPr="0064464B">
              <w:rPr>
                <w:rFonts w:ascii="Franklin Gothic Heavy" w:eastAsia="Times New Roman" w:hAnsi="Franklin Gothic Heavy" w:cs="Arial"/>
                <w:color w:val="FFFFFF" w:themeColor="background1"/>
                <w:kern w:val="24"/>
                <w:sz w:val="24"/>
                <w:szCs w:val="24"/>
              </w:rPr>
              <w:t>Vision</w:t>
            </w:r>
          </w:p>
        </w:tc>
      </w:tr>
      <w:tr w:rsidR="00055E19" w:rsidRPr="0064464B" w14:paraId="2BC613A4" w14:textId="77777777" w:rsidTr="00A92EB1">
        <w:trPr>
          <w:trHeight w:val="367"/>
        </w:trPr>
        <w:tc>
          <w:tcPr>
            <w:tcW w:w="148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1686700" w14:textId="77777777" w:rsidR="00055E19" w:rsidRPr="0064464B" w:rsidRDefault="00055E19" w:rsidP="00055E19">
            <w:pPr>
              <w:spacing w:after="0" w:line="240" w:lineRule="auto"/>
              <w:rPr>
                <w:rFonts w:ascii="Arial" w:eastAsia="Times New Roman" w:hAnsi="Arial" w:cs="Arial"/>
                <w:sz w:val="24"/>
                <w:szCs w:val="24"/>
              </w:rPr>
            </w:pPr>
            <w:r w:rsidRPr="0064464B">
              <w:rPr>
                <w:rFonts w:ascii="Franklin Gothic Heavy" w:eastAsia="Times New Roman" w:hAnsi="Franklin Gothic Heavy" w:cs="Arial"/>
                <w:color w:val="000000" w:themeColor="text1"/>
                <w:kern w:val="24"/>
                <w:sz w:val="24"/>
                <w:szCs w:val="24"/>
              </w:rPr>
              <w:t>Student Success</w:t>
            </w:r>
          </w:p>
        </w:tc>
        <w:tc>
          <w:tcPr>
            <w:tcW w:w="64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D445313" w14:textId="77777777" w:rsidR="00055E19" w:rsidRPr="0064464B" w:rsidRDefault="00055E19" w:rsidP="00C6645B">
            <w:pPr>
              <w:spacing w:after="0" w:line="240" w:lineRule="auto"/>
              <w:jc w:val="center"/>
              <w:rPr>
                <w:rFonts w:ascii="Arial" w:eastAsia="Times New Roman" w:hAnsi="Arial" w:cs="Arial"/>
                <w:sz w:val="24"/>
                <w:szCs w:val="24"/>
              </w:rPr>
            </w:pPr>
            <w:r w:rsidRPr="0064464B">
              <w:rPr>
                <w:rFonts w:ascii="Franklin Gothic Heavy" w:eastAsia="Times New Roman" w:hAnsi="Wingdings" w:cs="Arial"/>
                <w:color w:val="000000" w:themeColor="text1"/>
                <w:kern w:val="24"/>
                <w:sz w:val="24"/>
                <w:szCs w:val="24"/>
              </w:rPr>
              <w:sym w:font="Wingdings" w:char="F0FC"/>
            </w:r>
          </w:p>
        </w:tc>
        <w:tc>
          <w:tcPr>
            <w:tcW w:w="730"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133E548" w14:textId="77777777" w:rsidR="00055E19" w:rsidRPr="0064464B" w:rsidRDefault="00055E19" w:rsidP="00C6645B">
            <w:pPr>
              <w:spacing w:after="0" w:line="240" w:lineRule="auto"/>
              <w:jc w:val="center"/>
              <w:rPr>
                <w:rFonts w:ascii="Arial" w:eastAsia="Times New Roman" w:hAnsi="Arial" w:cs="Arial"/>
                <w:sz w:val="24"/>
                <w:szCs w:val="24"/>
              </w:rPr>
            </w:pPr>
          </w:p>
        </w:tc>
        <w:tc>
          <w:tcPr>
            <w:tcW w:w="86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EEFCBC7" w14:textId="77777777" w:rsidR="00055E19" w:rsidRPr="0064464B" w:rsidRDefault="002A7A03" w:rsidP="00C6645B">
            <w:pPr>
              <w:spacing w:after="0" w:line="240" w:lineRule="auto"/>
              <w:jc w:val="center"/>
              <w:rPr>
                <w:rFonts w:ascii="Times New Roman" w:eastAsia="Times New Roman" w:hAnsi="Times New Roman" w:cs="Times New Roman"/>
                <w:sz w:val="24"/>
                <w:szCs w:val="24"/>
              </w:rPr>
            </w:pPr>
            <w:r w:rsidRPr="0064464B">
              <w:rPr>
                <w:rFonts w:ascii="Franklin Gothic Heavy" w:eastAsia="Times New Roman" w:hAnsi="Wingdings" w:cs="Arial"/>
                <w:color w:val="000000" w:themeColor="text1"/>
                <w:kern w:val="24"/>
                <w:sz w:val="24"/>
                <w:szCs w:val="24"/>
              </w:rPr>
              <w:sym w:font="Wingdings" w:char="F0FC"/>
            </w:r>
          </w:p>
        </w:tc>
        <w:tc>
          <w:tcPr>
            <w:tcW w:w="72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0697C37" w14:textId="77777777" w:rsidR="00055E19" w:rsidRPr="0064464B" w:rsidRDefault="00055E19" w:rsidP="00C6645B">
            <w:pPr>
              <w:spacing w:after="0" w:line="240" w:lineRule="auto"/>
              <w:jc w:val="center"/>
              <w:rPr>
                <w:rFonts w:ascii="Arial" w:eastAsia="Times New Roman" w:hAnsi="Arial" w:cs="Arial"/>
                <w:sz w:val="24"/>
                <w:szCs w:val="24"/>
              </w:rPr>
            </w:pPr>
            <w:r w:rsidRPr="0064464B">
              <w:rPr>
                <w:rFonts w:ascii="Franklin Gothic Heavy" w:eastAsia="Times New Roman" w:hAnsi="Wingdings" w:cs="Arial"/>
                <w:color w:val="000000" w:themeColor="text1"/>
                <w:kern w:val="24"/>
                <w:sz w:val="24"/>
                <w:szCs w:val="24"/>
              </w:rPr>
              <w:sym w:font="Wingdings" w:char="F0FC"/>
            </w:r>
          </w:p>
        </w:tc>
        <w:tc>
          <w:tcPr>
            <w:tcW w:w="551"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9CF2B89" w14:textId="77777777" w:rsidR="00055E19" w:rsidRPr="0064464B" w:rsidRDefault="00055E19" w:rsidP="00C6645B">
            <w:pPr>
              <w:spacing w:after="0" w:line="240" w:lineRule="auto"/>
              <w:jc w:val="center"/>
              <w:rPr>
                <w:rFonts w:ascii="Arial" w:eastAsia="Times New Roman" w:hAnsi="Arial" w:cs="Arial"/>
                <w:sz w:val="24"/>
                <w:szCs w:val="24"/>
              </w:rPr>
            </w:pPr>
            <w:r w:rsidRPr="0064464B">
              <w:rPr>
                <w:rFonts w:ascii="Franklin Gothic Heavy" w:eastAsia="Times New Roman" w:hAnsi="Wingdings" w:cs="Arial"/>
                <w:color w:val="000000" w:themeColor="text1"/>
                <w:kern w:val="24"/>
                <w:sz w:val="24"/>
                <w:szCs w:val="24"/>
              </w:rPr>
              <w:sym w:font="Wingdings" w:char="F0FC"/>
            </w:r>
          </w:p>
        </w:tc>
      </w:tr>
      <w:tr w:rsidR="00055E19" w:rsidRPr="0064464B" w14:paraId="3D325A90" w14:textId="77777777" w:rsidTr="00C6645B">
        <w:trPr>
          <w:trHeight w:val="376"/>
        </w:trPr>
        <w:tc>
          <w:tcPr>
            <w:tcW w:w="148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8EC517E" w14:textId="77777777" w:rsidR="00055E19" w:rsidRPr="0064464B" w:rsidRDefault="00055E19" w:rsidP="00055E19">
            <w:pPr>
              <w:spacing w:after="0" w:line="240" w:lineRule="auto"/>
              <w:rPr>
                <w:rFonts w:ascii="Arial" w:eastAsia="Times New Roman" w:hAnsi="Arial" w:cs="Arial"/>
                <w:sz w:val="24"/>
                <w:szCs w:val="24"/>
              </w:rPr>
            </w:pPr>
            <w:r w:rsidRPr="0064464B">
              <w:rPr>
                <w:rFonts w:ascii="Franklin Gothic Heavy" w:eastAsia="Times New Roman" w:hAnsi="Franklin Gothic Heavy" w:cs="Arial"/>
                <w:color w:val="000000" w:themeColor="text1"/>
                <w:kern w:val="24"/>
                <w:sz w:val="24"/>
                <w:szCs w:val="24"/>
              </w:rPr>
              <w:t>Program Excellence</w:t>
            </w:r>
          </w:p>
        </w:tc>
        <w:tc>
          <w:tcPr>
            <w:tcW w:w="64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CFF4396" w14:textId="77777777" w:rsidR="00055E19" w:rsidRPr="0064464B" w:rsidRDefault="00055E19" w:rsidP="00C6645B">
            <w:pPr>
              <w:spacing w:after="0" w:line="240" w:lineRule="auto"/>
              <w:jc w:val="center"/>
              <w:rPr>
                <w:rFonts w:ascii="Arial" w:eastAsia="Times New Roman" w:hAnsi="Arial" w:cs="Arial"/>
                <w:sz w:val="24"/>
                <w:szCs w:val="24"/>
              </w:rPr>
            </w:pPr>
          </w:p>
        </w:tc>
        <w:tc>
          <w:tcPr>
            <w:tcW w:w="730"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7D0B226" w14:textId="77777777" w:rsidR="00055E19" w:rsidRPr="0064464B" w:rsidRDefault="00055E19" w:rsidP="00C6645B">
            <w:pPr>
              <w:spacing w:after="0" w:line="240" w:lineRule="auto"/>
              <w:jc w:val="center"/>
              <w:rPr>
                <w:rFonts w:ascii="Arial" w:eastAsia="Times New Roman" w:hAnsi="Arial" w:cs="Arial"/>
                <w:sz w:val="24"/>
                <w:szCs w:val="24"/>
              </w:rPr>
            </w:pPr>
            <w:r w:rsidRPr="0064464B">
              <w:rPr>
                <w:rFonts w:ascii="Franklin Gothic Heavy" w:eastAsia="Times New Roman" w:hAnsi="Wingdings" w:cs="Arial"/>
                <w:color w:val="000000" w:themeColor="text1"/>
                <w:kern w:val="24"/>
                <w:sz w:val="24"/>
                <w:szCs w:val="24"/>
              </w:rPr>
              <w:sym w:font="Wingdings" w:char="F0FC"/>
            </w:r>
          </w:p>
        </w:tc>
        <w:tc>
          <w:tcPr>
            <w:tcW w:w="86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C4F41C9" w14:textId="77777777" w:rsidR="00055E19" w:rsidRPr="0064464B" w:rsidRDefault="00055E19" w:rsidP="00C6645B">
            <w:pPr>
              <w:spacing w:after="0" w:line="240" w:lineRule="auto"/>
              <w:jc w:val="center"/>
              <w:rPr>
                <w:rFonts w:ascii="Arial" w:eastAsia="Times New Roman" w:hAnsi="Arial" w:cs="Arial"/>
                <w:sz w:val="24"/>
                <w:szCs w:val="24"/>
              </w:rPr>
            </w:pPr>
          </w:p>
        </w:tc>
        <w:tc>
          <w:tcPr>
            <w:tcW w:w="72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79B77BD" w14:textId="77777777" w:rsidR="00055E19" w:rsidRPr="0064464B" w:rsidRDefault="00055E19" w:rsidP="00C6645B">
            <w:pPr>
              <w:spacing w:after="0" w:line="240" w:lineRule="auto"/>
              <w:jc w:val="center"/>
              <w:rPr>
                <w:rFonts w:ascii="Times New Roman" w:eastAsia="Times New Roman" w:hAnsi="Times New Roman" w:cs="Times New Roman"/>
                <w:sz w:val="24"/>
                <w:szCs w:val="24"/>
              </w:rPr>
            </w:pPr>
          </w:p>
        </w:tc>
        <w:tc>
          <w:tcPr>
            <w:tcW w:w="551"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24D5E96" w14:textId="77777777" w:rsidR="00055E19" w:rsidRPr="0064464B" w:rsidRDefault="00055E19" w:rsidP="00C6645B">
            <w:pPr>
              <w:spacing w:after="0" w:line="240" w:lineRule="auto"/>
              <w:jc w:val="center"/>
              <w:rPr>
                <w:rFonts w:ascii="Arial" w:eastAsia="Times New Roman" w:hAnsi="Arial" w:cs="Arial"/>
                <w:sz w:val="24"/>
                <w:szCs w:val="24"/>
              </w:rPr>
            </w:pPr>
            <w:r w:rsidRPr="0064464B">
              <w:rPr>
                <w:rFonts w:ascii="Franklin Gothic Heavy" w:eastAsia="Times New Roman" w:hAnsi="Wingdings" w:cs="Arial"/>
                <w:color w:val="000000" w:themeColor="text1"/>
                <w:kern w:val="24"/>
                <w:sz w:val="24"/>
                <w:szCs w:val="24"/>
              </w:rPr>
              <w:sym w:font="Wingdings" w:char="F0FC"/>
            </w:r>
          </w:p>
        </w:tc>
      </w:tr>
      <w:tr w:rsidR="00055E19" w:rsidRPr="0064464B" w14:paraId="685E09FB" w14:textId="77777777" w:rsidTr="00C6645B">
        <w:trPr>
          <w:trHeight w:val="466"/>
        </w:trPr>
        <w:tc>
          <w:tcPr>
            <w:tcW w:w="148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FC91762" w14:textId="77777777" w:rsidR="00055E19" w:rsidRPr="0064464B" w:rsidRDefault="00055E19" w:rsidP="00055E19">
            <w:pPr>
              <w:spacing w:after="0" w:line="240" w:lineRule="auto"/>
              <w:rPr>
                <w:rFonts w:ascii="Arial" w:eastAsia="Times New Roman" w:hAnsi="Arial" w:cs="Arial"/>
                <w:sz w:val="24"/>
                <w:szCs w:val="24"/>
              </w:rPr>
            </w:pPr>
            <w:r w:rsidRPr="0064464B">
              <w:rPr>
                <w:rFonts w:ascii="Franklin Gothic Heavy" w:eastAsia="Times New Roman" w:hAnsi="Franklin Gothic Heavy" w:cs="Arial"/>
                <w:color w:val="000000" w:themeColor="text1"/>
                <w:kern w:val="24"/>
                <w:sz w:val="24"/>
                <w:szCs w:val="24"/>
              </w:rPr>
              <w:t>Community Engagement</w:t>
            </w:r>
          </w:p>
        </w:tc>
        <w:tc>
          <w:tcPr>
            <w:tcW w:w="64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092F8F8" w14:textId="77777777" w:rsidR="00055E19" w:rsidRPr="0064464B" w:rsidRDefault="00055E19" w:rsidP="00C6645B">
            <w:pPr>
              <w:spacing w:after="0" w:line="240" w:lineRule="auto"/>
              <w:jc w:val="center"/>
              <w:rPr>
                <w:rFonts w:ascii="Arial" w:eastAsia="Times New Roman" w:hAnsi="Arial" w:cs="Arial"/>
                <w:sz w:val="24"/>
                <w:szCs w:val="24"/>
              </w:rPr>
            </w:pPr>
          </w:p>
        </w:tc>
        <w:tc>
          <w:tcPr>
            <w:tcW w:w="730"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1663149" w14:textId="77777777" w:rsidR="00055E19" w:rsidRPr="0064464B" w:rsidRDefault="00055E19" w:rsidP="00C6645B">
            <w:pPr>
              <w:spacing w:after="0" w:line="240" w:lineRule="auto"/>
              <w:jc w:val="center"/>
              <w:rPr>
                <w:rFonts w:ascii="Arial" w:eastAsia="Times New Roman" w:hAnsi="Arial" w:cs="Arial"/>
                <w:sz w:val="24"/>
                <w:szCs w:val="24"/>
              </w:rPr>
            </w:pPr>
            <w:r w:rsidRPr="0064464B">
              <w:rPr>
                <w:rFonts w:ascii="Franklin Gothic Heavy" w:eastAsia="Times New Roman" w:hAnsi="Wingdings" w:cs="Arial"/>
                <w:color w:val="000000" w:themeColor="text1"/>
                <w:kern w:val="24"/>
                <w:sz w:val="24"/>
                <w:szCs w:val="24"/>
              </w:rPr>
              <w:sym w:font="Wingdings" w:char="F0FC"/>
            </w:r>
          </w:p>
        </w:tc>
        <w:tc>
          <w:tcPr>
            <w:tcW w:w="86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87DACA3" w14:textId="77777777" w:rsidR="00055E19" w:rsidRPr="0064464B" w:rsidRDefault="00055E19" w:rsidP="00C6645B">
            <w:pPr>
              <w:spacing w:after="0" w:line="240" w:lineRule="auto"/>
              <w:jc w:val="center"/>
              <w:rPr>
                <w:rFonts w:ascii="Arial" w:eastAsia="Times New Roman" w:hAnsi="Arial" w:cs="Arial"/>
                <w:sz w:val="24"/>
                <w:szCs w:val="24"/>
              </w:rPr>
            </w:pPr>
          </w:p>
        </w:tc>
        <w:tc>
          <w:tcPr>
            <w:tcW w:w="72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854D15D" w14:textId="77777777" w:rsidR="00055E19" w:rsidRPr="0064464B" w:rsidRDefault="00055E19" w:rsidP="00C6645B">
            <w:pPr>
              <w:spacing w:after="0" w:line="240" w:lineRule="auto"/>
              <w:jc w:val="center"/>
              <w:rPr>
                <w:rFonts w:ascii="Times New Roman" w:eastAsia="Times New Roman" w:hAnsi="Times New Roman" w:cs="Times New Roman"/>
                <w:sz w:val="24"/>
                <w:szCs w:val="24"/>
              </w:rPr>
            </w:pPr>
          </w:p>
        </w:tc>
        <w:tc>
          <w:tcPr>
            <w:tcW w:w="551"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8F0C90F" w14:textId="77777777" w:rsidR="00055E19" w:rsidRPr="0064464B" w:rsidRDefault="00055E19" w:rsidP="00C6645B">
            <w:pPr>
              <w:spacing w:after="0" w:line="240" w:lineRule="auto"/>
              <w:jc w:val="center"/>
              <w:rPr>
                <w:rFonts w:ascii="Arial" w:eastAsia="Times New Roman" w:hAnsi="Arial" w:cs="Arial"/>
                <w:sz w:val="24"/>
                <w:szCs w:val="24"/>
              </w:rPr>
            </w:pPr>
            <w:r w:rsidRPr="0064464B">
              <w:rPr>
                <w:rFonts w:ascii="Franklin Gothic Heavy" w:eastAsia="Times New Roman" w:hAnsi="Wingdings" w:cs="Arial"/>
                <w:color w:val="000000" w:themeColor="text1"/>
                <w:kern w:val="24"/>
                <w:sz w:val="24"/>
                <w:szCs w:val="24"/>
              </w:rPr>
              <w:sym w:font="Wingdings" w:char="F0FC"/>
            </w:r>
          </w:p>
        </w:tc>
      </w:tr>
      <w:tr w:rsidR="00055E19" w:rsidRPr="0064464B" w14:paraId="0BAB200F" w14:textId="77777777" w:rsidTr="00C6645B">
        <w:trPr>
          <w:trHeight w:val="394"/>
        </w:trPr>
        <w:tc>
          <w:tcPr>
            <w:tcW w:w="148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AB1D199" w14:textId="77777777" w:rsidR="00055E19" w:rsidRPr="0064464B" w:rsidRDefault="00055E19" w:rsidP="00055E19">
            <w:pPr>
              <w:spacing w:after="0" w:line="240" w:lineRule="auto"/>
              <w:rPr>
                <w:rFonts w:ascii="Arial" w:eastAsia="Times New Roman" w:hAnsi="Arial" w:cs="Arial"/>
                <w:sz w:val="24"/>
                <w:szCs w:val="24"/>
              </w:rPr>
            </w:pPr>
            <w:r w:rsidRPr="0064464B">
              <w:rPr>
                <w:rFonts w:ascii="Franklin Gothic Heavy" w:eastAsia="Times New Roman" w:hAnsi="Franklin Gothic Heavy" w:cs="Arial"/>
                <w:color w:val="000000" w:themeColor="text1"/>
                <w:kern w:val="24"/>
                <w:sz w:val="24"/>
                <w:szCs w:val="24"/>
              </w:rPr>
              <w:t>Access &amp; Diversity</w:t>
            </w:r>
          </w:p>
        </w:tc>
        <w:tc>
          <w:tcPr>
            <w:tcW w:w="64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2C2DE9C" w14:textId="77777777" w:rsidR="00055E19" w:rsidRPr="0064464B" w:rsidRDefault="00055E19" w:rsidP="00C6645B">
            <w:pPr>
              <w:spacing w:after="0" w:line="240" w:lineRule="auto"/>
              <w:jc w:val="center"/>
              <w:rPr>
                <w:rFonts w:ascii="Arial" w:eastAsia="Times New Roman" w:hAnsi="Arial" w:cs="Arial"/>
                <w:sz w:val="24"/>
                <w:szCs w:val="24"/>
              </w:rPr>
            </w:pPr>
            <w:r w:rsidRPr="0064464B">
              <w:rPr>
                <w:rFonts w:ascii="Franklin Gothic Heavy" w:eastAsia="Times New Roman" w:hAnsi="Wingdings" w:cs="Arial"/>
                <w:color w:val="000000" w:themeColor="text1"/>
                <w:kern w:val="24"/>
                <w:sz w:val="24"/>
                <w:szCs w:val="24"/>
              </w:rPr>
              <w:sym w:font="Wingdings" w:char="F0FC"/>
            </w:r>
          </w:p>
        </w:tc>
        <w:tc>
          <w:tcPr>
            <w:tcW w:w="730"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8E2BC3F" w14:textId="77777777" w:rsidR="00055E19" w:rsidRPr="0064464B" w:rsidRDefault="00055E19" w:rsidP="00C6645B">
            <w:pPr>
              <w:spacing w:after="0" w:line="240" w:lineRule="auto"/>
              <w:jc w:val="center"/>
              <w:rPr>
                <w:rFonts w:ascii="Arial" w:eastAsia="Times New Roman" w:hAnsi="Arial" w:cs="Arial"/>
                <w:sz w:val="24"/>
                <w:szCs w:val="24"/>
              </w:rPr>
            </w:pPr>
            <w:r w:rsidRPr="0064464B">
              <w:rPr>
                <w:rFonts w:ascii="Franklin Gothic Heavy" w:eastAsia="Times New Roman" w:hAnsi="Wingdings" w:cs="Arial"/>
                <w:color w:val="000000" w:themeColor="text1"/>
                <w:kern w:val="24"/>
                <w:sz w:val="24"/>
                <w:szCs w:val="24"/>
              </w:rPr>
              <w:sym w:font="Wingdings" w:char="F0FC"/>
            </w:r>
          </w:p>
        </w:tc>
        <w:tc>
          <w:tcPr>
            <w:tcW w:w="86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D5C91DC" w14:textId="77777777" w:rsidR="00055E19" w:rsidRPr="0064464B" w:rsidRDefault="00055E19" w:rsidP="00C6645B">
            <w:pPr>
              <w:spacing w:after="0" w:line="240" w:lineRule="auto"/>
              <w:jc w:val="center"/>
              <w:rPr>
                <w:rFonts w:ascii="Arial" w:eastAsia="Times New Roman" w:hAnsi="Arial" w:cs="Arial"/>
                <w:sz w:val="24"/>
                <w:szCs w:val="24"/>
              </w:rPr>
            </w:pPr>
            <w:r w:rsidRPr="0064464B">
              <w:rPr>
                <w:rFonts w:ascii="Franklin Gothic Heavy" w:eastAsia="Times New Roman" w:hAnsi="Wingdings" w:cs="Arial"/>
                <w:color w:val="000000" w:themeColor="text1"/>
                <w:kern w:val="24"/>
                <w:sz w:val="24"/>
                <w:szCs w:val="24"/>
              </w:rPr>
              <w:sym w:font="Wingdings" w:char="F0FC"/>
            </w:r>
          </w:p>
        </w:tc>
        <w:tc>
          <w:tcPr>
            <w:tcW w:w="72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35457A6" w14:textId="77777777" w:rsidR="00055E19" w:rsidRPr="0064464B" w:rsidRDefault="00055E19" w:rsidP="00C6645B">
            <w:pPr>
              <w:spacing w:after="0" w:line="240" w:lineRule="auto"/>
              <w:jc w:val="center"/>
              <w:rPr>
                <w:rFonts w:ascii="Arial" w:eastAsia="Times New Roman" w:hAnsi="Arial" w:cs="Arial"/>
                <w:sz w:val="24"/>
                <w:szCs w:val="24"/>
              </w:rPr>
            </w:pPr>
            <w:r w:rsidRPr="0064464B">
              <w:rPr>
                <w:rFonts w:ascii="Franklin Gothic Heavy" w:eastAsia="Times New Roman" w:hAnsi="Wingdings" w:cs="Arial"/>
                <w:color w:val="000000" w:themeColor="text1"/>
                <w:kern w:val="24"/>
                <w:sz w:val="24"/>
                <w:szCs w:val="24"/>
              </w:rPr>
              <w:sym w:font="Wingdings" w:char="F0FC"/>
            </w:r>
          </w:p>
        </w:tc>
        <w:tc>
          <w:tcPr>
            <w:tcW w:w="551"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5B35405" w14:textId="77777777" w:rsidR="00055E19" w:rsidRPr="0064464B" w:rsidRDefault="00055E19" w:rsidP="00C6645B">
            <w:pPr>
              <w:spacing w:after="0" w:line="240" w:lineRule="auto"/>
              <w:jc w:val="center"/>
              <w:rPr>
                <w:rFonts w:ascii="Arial" w:eastAsia="Times New Roman" w:hAnsi="Arial" w:cs="Arial"/>
                <w:sz w:val="24"/>
                <w:szCs w:val="24"/>
              </w:rPr>
            </w:pPr>
            <w:r w:rsidRPr="0064464B">
              <w:rPr>
                <w:rFonts w:ascii="Franklin Gothic Heavy" w:eastAsia="Times New Roman" w:hAnsi="Wingdings" w:cs="Arial"/>
                <w:color w:val="000000" w:themeColor="text1"/>
                <w:kern w:val="24"/>
                <w:sz w:val="24"/>
                <w:szCs w:val="24"/>
              </w:rPr>
              <w:sym w:font="Wingdings" w:char="F0FC"/>
            </w:r>
          </w:p>
        </w:tc>
      </w:tr>
      <w:tr w:rsidR="00055E19" w:rsidRPr="0064464B" w14:paraId="295C7B9E" w14:textId="77777777" w:rsidTr="00C6645B">
        <w:trPr>
          <w:trHeight w:val="367"/>
        </w:trPr>
        <w:tc>
          <w:tcPr>
            <w:tcW w:w="1485"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EF98391" w14:textId="77777777" w:rsidR="00055E19" w:rsidRPr="0064464B" w:rsidRDefault="00055E19" w:rsidP="00055E19">
            <w:pPr>
              <w:spacing w:after="0" w:line="240" w:lineRule="auto"/>
              <w:rPr>
                <w:rFonts w:ascii="Arial" w:eastAsia="Times New Roman" w:hAnsi="Arial" w:cs="Arial"/>
                <w:sz w:val="24"/>
                <w:szCs w:val="24"/>
              </w:rPr>
            </w:pPr>
            <w:r w:rsidRPr="0064464B">
              <w:rPr>
                <w:rFonts w:ascii="Franklin Gothic Heavy" w:eastAsia="Times New Roman" w:hAnsi="Franklin Gothic Heavy" w:cs="Arial"/>
                <w:color w:val="000000" w:themeColor="text1"/>
                <w:kern w:val="24"/>
                <w:sz w:val="24"/>
                <w:szCs w:val="24"/>
              </w:rPr>
              <w:t>College Stewardship</w:t>
            </w:r>
          </w:p>
        </w:tc>
        <w:tc>
          <w:tcPr>
            <w:tcW w:w="648"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5391A49" w14:textId="77777777" w:rsidR="00055E19" w:rsidRPr="0064464B" w:rsidRDefault="00055E19" w:rsidP="00C6645B">
            <w:pPr>
              <w:spacing w:after="0" w:line="240" w:lineRule="auto"/>
              <w:jc w:val="center"/>
              <w:rPr>
                <w:rFonts w:ascii="Arial" w:eastAsia="Times New Roman" w:hAnsi="Arial" w:cs="Arial"/>
                <w:sz w:val="24"/>
                <w:szCs w:val="24"/>
              </w:rPr>
            </w:pPr>
          </w:p>
        </w:tc>
        <w:tc>
          <w:tcPr>
            <w:tcW w:w="730"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AB2165E" w14:textId="77777777" w:rsidR="00055E19" w:rsidRPr="0064464B" w:rsidRDefault="00055E19" w:rsidP="00C6645B">
            <w:pPr>
              <w:spacing w:after="0" w:line="240" w:lineRule="auto"/>
              <w:jc w:val="center"/>
              <w:rPr>
                <w:rFonts w:ascii="Arial" w:eastAsia="Times New Roman" w:hAnsi="Arial" w:cs="Arial"/>
                <w:sz w:val="24"/>
                <w:szCs w:val="24"/>
              </w:rPr>
            </w:pPr>
            <w:r w:rsidRPr="0064464B">
              <w:rPr>
                <w:rFonts w:ascii="Franklin Gothic Heavy" w:eastAsia="Times New Roman" w:hAnsi="Wingdings" w:cs="Arial"/>
                <w:color w:val="000000" w:themeColor="text1"/>
                <w:kern w:val="24"/>
                <w:sz w:val="24"/>
                <w:szCs w:val="24"/>
              </w:rPr>
              <w:sym w:font="Wingdings" w:char="F0FC"/>
            </w:r>
          </w:p>
        </w:tc>
        <w:tc>
          <w:tcPr>
            <w:tcW w:w="862"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D1108AA" w14:textId="77777777" w:rsidR="00055E19" w:rsidRPr="0064464B" w:rsidRDefault="00055E19" w:rsidP="00C6645B">
            <w:pPr>
              <w:spacing w:after="0" w:line="240" w:lineRule="auto"/>
              <w:jc w:val="center"/>
              <w:rPr>
                <w:rFonts w:ascii="Arial" w:eastAsia="Times New Roman" w:hAnsi="Arial" w:cs="Arial"/>
                <w:sz w:val="24"/>
                <w:szCs w:val="24"/>
              </w:rPr>
            </w:pPr>
          </w:p>
        </w:tc>
        <w:tc>
          <w:tcPr>
            <w:tcW w:w="724"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186269E" w14:textId="77777777" w:rsidR="00055E19" w:rsidRPr="0064464B" w:rsidRDefault="00055E19" w:rsidP="00C6645B">
            <w:pPr>
              <w:spacing w:after="0" w:line="240" w:lineRule="auto"/>
              <w:jc w:val="center"/>
              <w:rPr>
                <w:rFonts w:ascii="Times New Roman" w:eastAsia="Times New Roman" w:hAnsi="Times New Roman" w:cs="Times New Roman"/>
                <w:sz w:val="24"/>
                <w:szCs w:val="24"/>
              </w:rPr>
            </w:pPr>
          </w:p>
        </w:tc>
        <w:tc>
          <w:tcPr>
            <w:tcW w:w="551" w:type="pc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2845278" w14:textId="77777777" w:rsidR="00055E19" w:rsidRPr="0064464B" w:rsidRDefault="00055E19" w:rsidP="00C6645B">
            <w:pPr>
              <w:spacing w:after="0" w:line="240" w:lineRule="auto"/>
              <w:jc w:val="center"/>
              <w:rPr>
                <w:rFonts w:ascii="Times New Roman" w:eastAsia="Times New Roman" w:hAnsi="Times New Roman" w:cs="Times New Roman"/>
                <w:sz w:val="24"/>
                <w:szCs w:val="24"/>
              </w:rPr>
            </w:pPr>
          </w:p>
        </w:tc>
      </w:tr>
    </w:tbl>
    <w:p w14:paraId="5BFF34D1" w14:textId="77777777" w:rsidR="00A85C0A" w:rsidRPr="0064464B" w:rsidRDefault="00A85C0A" w:rsidP="00A85C0A">
      <w:pPr>
        <w:pStyle w:val="Heading1"/>
      </w:pPr>
    </w:p>
    <w:p w14:paraId="689A0D4A" w14:textId="77777777" w:rsidR="00A85C0A" w:rsidRPr="0064464B" w:rsidRDefault="00A85C0A" w:rsidP="00A85C0A">
      <w:pPr>
        <w:rPr>
          <w:rFonts w:ascii="Franklin Gothic Demi" w:eastAsiaTheme="majorEastAsia" w:hAnsi="Franklin Gothic Demi" w:cstheme="majorBidi"/>
          <w:color w:val="00685E"/>
          <w:sz w:val="28"/>
          <w:szCs w:val="32"/>
        </w:rPr>
      </w:pPr>
      <w:r w:rsidRPr="0064464B">
        <w:br w:type="page"/>
      </w:r>
    </w:p>
    <w:p w14:paraId="78FCC824" w14:textId="574408EA" w:rsidR="00CC7629" w:rsidRPr="0064464B" w:rsidRDefault="00CC7629" w:rsidP="00A85C0A">
      <w:pPr>
        <w:pStyle w:val="Heading1"/>
      </w:pPr>
      <w:r w:rsidRPr="0064464B">
        <w:lastRenderedPageBreak/>
        <w:t>Decision-making procedures</w:t>
      </w:r>
      <w:r w:rsidR="002A55D5" w:rsidRPr="0064464B">
        <w:t xml:space="preserve"> (d.2</w:t>
      </w:r>
      <w:r w:rsidR="003027EE" w:rsidRPr="0064464B">
        <w:t>)</w:t>
      </w:r>
    </w:p>
    <w:p w14:paraId="1496FB60" w14:textId="77777777" w:rsidR="00706868" w:rsidRPr="0064464B" w:rsidRDefault="00E656FC" w:rsidP="00854AA2">
      <w:pPr>
        <w:pStyle w:val="BodyText"/>
      </w:pPr>
      <w:r w:rsidRPr="0064464B">
        <w:t xml:space="preserve">The proposed change in Core Themes </w:t>
      </w:r>
      <w:r w:rsidR="00706868" w:rsidRPr="0064464B">
        <w:t>represents the culmination of a three-year process involving extensive college-wide participation and feedback</w:t>
      </w:r>
      <w:r w:rsidR="00915D6E" w:rsidRPr="0064464B">
        <w:t>, as described below.</w:t>
      </w:r>
    </w:p>
    <w:p w14:paraId="7F3653BC" w14:textId="77777777" w:rsidR="00CC7629" w:rsidRPr="0064464B" w:rsidRDefault="00CC7629" w:rsidP="00854AA2">
      <w:pPr>
        <w:pStyle w:val="Heading2"/>
      </w:pPr>
      <w:r w:rsidRPr="0064464B">
        <w:t>Phase 1:  Strategic Plan</w:t>
      </w:r>
    </w:p>
    <w:p w14:paraId="62374689" w14:textId="77777777" w:rsidR="00DD32F5" w:rsidRPr="0064464B" w:rsidRDefault="001E3BD5" w:rsidP="00854AA2">
      <w:pPr>
        <w:pStyle w:val="BodyText"/>
      </w:pPr>
      <w:r w:rsidRPr="0064464B">
        <w:t xml:space="preserve">Shoreline began working on a revised strategic plan in </w:t>
      </w:r>
      <w:r w:rsidR="003F7840" w:rsidRPr="0064464B">
        <w:t>January of 2015</w:t>
      </w:r>
      <w:r w:rsidR="003C7EE7" w:rsidRPr="0064464B">
        <w:t>.</w:t>
      </w:r>
    </w:p>
    <w:p w14:paraId="7D99DDB1" w14:textId="7B30D573" w:rsidR="001E3BD5" w:rsidRPr="0064464B" w:rsidRDefault="00026DEF" w:rsidP="00854AA2">
      <w:pPr>
        <w:pStyle w:val="BodyText"/>
        <w:numPr>
          <w:ilvl w:val="0"/>
          <w:numId w:val="16"/>
        </w:numPr>
        <w:tabs>
          <w:tab w:val="left" w:pos="720"/>
        </w:tabs>
        <w:spacing w:after="0" w:line="240" w:lineRule="auto"/>
        <w:ind w:left="1166" w:hanging="806"/>
      </w:pPr>
      <w:r w:rsidRPr="0064464B">
        <w:rPr>
          <w:b/>
        </w:rPr>
        <w:t xml:space="preserve">January – </w:t>
      </w:r>
      <w:r w:rsidR="001B2EF5" w:rsidRPr="0064464B">
        <w:rPr>
          <w:b/>
        </w:rPr>
        <w:t>March</w:t>
      </w:r>
      <w:r w:rsidRPr="0064464B">
        <w:rPr>
          <w:b/>
        </w:rPr>
        <w:t xml:space="preserve"> 2015:</w:t>
      </w:r>
      <w:r w:rsidRPr="0064464B">
        <w:t xml:space="preserve">  Preliminary planning, formation of strategic planning task force</w:t>
      </w:r>
      <w:r w:rsidR="00843532" w:rsidRPr="0064464B">
        <w:t xml:space="preserve"> representing all employee constituents and students</w:t>
      </w:r>
    </w:p>
    <w:p w14:paraId="12DACD09" w14:textId="7B07E68D" w:rsidR="00026DEF" w:rsidRPr="0064464B" w:rsidRDefault="001B2EF5" w:rsidP="00854AA2">
      <w:pPr>
        <w:pStyle w:val="BodyText"/>
        <w:numPr>
          <w:ilvl w:val="0"/>
          <w:numId w:val="16"/>
        </w:numPr>
        <w:tabs>
          <w:tab w:val="left" w:pos="720"/>
        </w:tabs>
        <w:spacing w:after="0" w:line="240" w:lineRule="auto"/>
        <w:ind w:left="1166" w:hanging="806"/>
      </w:pPr>
      <w:r w:rsidRPr="0064464B">
        <w:rPr>
          <w:b/>
        </w:rPr>
        <w:t>April</w:t>
      </w:r>
      <w:r w:rsidR="001E3BD5" w:rsidRPr="0064464B">
        <w:rPr>
          <w:b/>
        </w:rPr>
        <w:t xml:space="preserve"> - </w:t>
      </w:r>
      <w:r w:rsidR="00026DEF" w:rsidRPr="0064464B">
        <w:rPr>
          <w:b/>
        </w:rPr>
        <w:t>June</w:t>
      </w:r>
      <w:r w:rsidR="001E3BD5" w:rsidRPr="0064464B">
        <w:rPr>
          <w:b/>
        </w:rPr>
        <w:t xml:space="preserve"> 2015:</w:t>
      </w:r>
      <w:r w:rsidR="000050AC" w:rsidRPr="0064464B">
        <w:t xml:space="preserve">  SWOT meetings with over 200</w:t>
      </w:r>
      <w:r w:rsidR="001E3BD5" w:rsidRPr="0064464B">
        <w:t xml:space="preserve"> employees</w:t>
      </w:r>
      <w:r w:rsidR="00F45B0F" w:rsidRPr="0064464B">
        <w:t xml:space="preserve"> participating in person and 131 students and employees participating online</w:t>
      </w:r>
      <w:r w:rsidR="00026DEF" w:rsidRPr="0064464B">
        <w:t>;  environmental scan data reviewed by strategic planning task force</w:t>
      </w:r>
    </w:p>
    <w:p w14:paraId="6EF87DF3" w14:textId="35D2BE70" w:rsidR="00026DEF" w:rsidRPr="0064464B" w:rsidRDefault="00026DEF" w:rsidP="00854AA2">
      <w:pPr>
        <w:pStyle w:val="BodyText"/>
        <w:numPr>
          <w:ilvl w:val="0"/>
          <w:numId w:val="16"/>
        </w:numPr>
        <w:tabs>
          <w:tab w:val="left" w:pos="720"/>
        </w:tabs>
        <w:spacing w:after="0" w:line="240" w:lineRule="auto"/>
        <w:ind w:left="1166" w:hanging="806"/>
      </w:pPr>
      <w:r w:rsidRPr="0064464B">
        <w:rPr>
          <w:b/>
        </w:rPr>
        <w:t>June – July 2015:</w:t>
      </w:r>
      <w:r w:rsidRPr="0064464B">
        <w:t xml:space="preserve">  Work groups </w:t>
      </w:r>
      <w:r w:rsidR="00843532" w:rsidRPr="0064464B">
        <w:t xml:space="preserve">representing all employee constituent groups </w:t>
      </w:r>
      <w:r w:rsidRPr="0064464B">
        <w:t xml:space="preserve">reviewed SWOT analyses </w:t>
      </w:r>
      <w:r w:rsidR="00F45B0F" w:rsidRPr="0064464B">
        <w:t xml:space="preserve">results </w:t>
      </w:r>
      <w:r w:rsidRPr="0064464B">
        <w:t>and environmental scan data</w:t>
      </w:r>
    </w:p>
    <w:p w14:paraId="4E04CF82" w14:textId="6B420920" w:rsidR="00026DEF" w:rsidRPr="0064464B" w:rsidRDefault="001E3BD5" w:rsidP="00854AA2">
      <w:pPr>
        <w:pStyle w:val="BodyText"/>
        <w:numPr>
          <w:ilvl w:val="0"/>
          <w:numId w:val="16"/>
        </w:numPr>
        <w:tabs>
          <w:tab w:val="left" w:pos="720"/>
        </w:tabs>
        <w:spacing w:after="0" w:line="240" w:lineRule="auto"/>
        <w:ind w:left="1166" w:hanging="806"/>
      </w:pPr>
      <w:r w:rsidRPr="0064464B">
        <w:rPr>
          <w:b/>
        </w:rPr>
        <w:t>Ju</w:t>
      </w:r>
      <w:r w:rsidR="00F45B0F" w:rsidRPr="0064464B">
        <w:rPr>
          <w:b/>
        </w:rPr>
        <w:t>ly</w:t>
      </w:r>
      <w:r w:rsidRPr="0064464B">
        <w:rPr>
          <w:b/>
        </w:rPr>
        <w:t xml:space="preserve"> – August 2015</w:t>
      </w:r>
      <w:r w:rsidR="00026DEF" w:rsidRPr="0064464B">
        <w:rPr>
          <w:b/>
        </w:rPr>
        <w:t>:</w:t>
      </w:r>
      <w:r w:rsidR="00026DEF" w:rsidRPr="0064464B">
        <w:t xml:space="preserve">  Draft of strategic plan developed</w:t>
      </w:r>
    </w:p>
    <w:p w14:paraId="38961FF4" w14:textId="6ADAD1C7" w:rsidR="009C35F8" w:rsidRPr="0064464B" w:rsidRDefault="009C35F8" w:rsidP="00854AA2">
      <w:pPr>
        <w:pStyle w:val="BodyText"/>
        <w:numPr>
          <w:ilvl w:val="0"/>
          <w:numId w:val="16"/>
        </w:numPr>
        <w:tabs>
          <w:tab w:val="left" w:pos="720"/>
        </w:tabs>
        <w:spacing w:after="0" w:line="240" w:lineRule="auto"/>
        <w:ind w:left="1166" w:hanging="806"/>
      </w:pPr>
      <w:r w:rsidRPr="0064464B">
        <w:rPr>
          <w:b/>
        </w:rPr>
        <w:t>August 24, 2015:</w:t>
      </w:r>
      <w:r w:rsidR="00F45B0F" w:rsidRPr="0064464B">
        <w:t xml:space="preserve">  Open forum with community members (~25) on draft of strategic plan</w:t>
      </w:r>
    </w:p>
    <w:p w14:paraId="29998E5C" w14:textId="0FDEA133" w:rsidR="001E3BD5" w:rsidRPr="0064464B" w:rsidRDefault="00026DEF" w:rsidP="00854AA2">
      <w:pPr>
        <w:pStyle w:val="BodyText"/>
        <w:numPr>
          <w:ilvl w:val="0"/>
          <w:numId w:val="16"/>
        </w:numPr>
        <w:tabs>
          <w:tab w:val="left" w:pos="720"/>
        </w:tabs>
        <w:spacing w:after="0" w:line="240" w:lineRule="auto"/>
        <w:ind w:left="1166" w:hanging="806"/>
      </w:pPr>
      <w:r w:rsidRPr="0064464B">
        <w:rPr>
          <w:b/>
        </w:rPr>
        <w:t>S</w:t>
      </w:r>
      <w:r w:rsidR="001E3BD5" w:rsidRPr="0064464B">
        <w:rPr>
          <w:b/>
        </w:rPr>
        <w:t>eptember</w:t>
      </w:r>
      <w:r w:rsidR="00F45B0F" w:rsidRPr="0064464B">
        <w:rPr>
          <w:b/>
        </w:rPr>
        <w:t xml:space="preserve"> 16,</w:t>
      </w:r>
      <w:r w:rsidR="001E3BD5" w:rsidRPr="0064464B">
        <w:rPr>
          <w:b/>
        </w:rPr>
        <w:t xml:space="preserve"> 2015: </w:t>
      </w:r>
      <w:r w:rsidR="001E3BD5" w:rsidRPr="0064464B">
        <w:t xml:space="preserve"> Draft strategic plan reviewed by all employees </w:t>
      </w:r>
      <w:r w:rsidR="00F45B0F" w:rsidRPr="0064464B">
        <w:t xml:space="preserve">(~300) </w:t>
      </w:r>
      <w:r w:rsidR="001E3BD5" w:rsidRPr="0064464B">
        <w:t>during convocation</w:t>
      </w:r>
    </w:p>
    <w:p w14:paraId="44B87702" w14:textId="1C5929E0" w:rsidR="00F45B0F" w:rsidRPr="0064464B" w:rsidRDefault="00847209" w:rsidP="00854AA2">
      <w:pPr>
        <w:pStyle w:val="BodyText"/>
        <w:numPr>
          <w:ilvl w:val="0"/>
          <w:numId w:val="16"/>
        </w:numPr>
        <w:tabs>
          <w:tab w:val="left" w:pos="720"/>
        </w:tabs>
        <w:spacing w:after="0" w:line="240" w:lineRule="auto"/>
        <w:ind w:left="1166" w:hanging="806"/>
      </w:pPr>
      <w:r w:rsidRPr="0064464B">
        <w:rPr>
          <w:b/>
        </w:rPr>
        <w:t>September</w:t>
      </w:r>
      <w:r w:rsidR="004C6A20" w:rsidRPr="0064464B">
        <w:rPr>
          <w:b/>
        </w:rPr>
        <w:t xml:space="preserve"> - November</w:t>
      </w:r>
      <w:r w:rsidR="00026DEF" w:rsidRPr="0064464B">
        <w:rPr>
          <w:b/>
        </w:rPr>
        <w:t xml:space="preserve"> 2015:</w:t>
      </w:r>
      <w:r w:rsidR="00026DEF" w:rsidRPr="0064464B">
        <w:t xml:space="preserve">  Strategic plan revision</w:t>
      </w:r>
      <w:r w:rsidR="00F45B0F" w:rsidRPr="0064464B">
        <w:t xml:space="preserve"> </w:t>
      </w:r>
      <w:r w:rsidR="00843532" w:rsidRPr="0064464B">
        <w:t xml:space="preserve">at </w:t>
      </w:r>
      <w:r w:rsidR="00F45B0F" w:rsidRPr="0064464B">
        <w:t xml:space="preserve">division meetings and strategic plan task force </w:t>
      </w:r>
    </w:p>
    <w:p w14:paraId="02F73AFD" w14:textId="4EBB5C1E" w:rsidR="001E3BD5" w:rsidRPr="0064464B" w:rsidRDefault="004C6A20" w:rsidP="00854AA2">
      <w:pPr>
        <w:pStyle w:val="BodyText"/>
        <w:numPr>
          <w:ilvl w:val="0"/>
          <w:numId w:val="16"/>
        </w:numPr>
        <w:tabs>
          <w:tab w:val="left" w:pos="720"/>
        </w:tabs>
        <w:spacing w:after="0" w:line="240" w:lineRule="auto"/>
        <w:ind w:left="1166" w:hanging="806"/>
      </w:pPr>
      <w:r w:rsidRPr="0064464B">
        <w:rPr>
          <w:b/>
        </w:rPr>
        <w:t xml:space="preserve">November 6, 2015: </w:t>
      </w:r>
      <w:r w:rsidR="00F45B0F" w:rsidRPr="0064464B">
        <w:rPr>
          <w:b/>
        </w:rPr>
        <w:t xml:space="preserve"> </w:t>
      </w:r>
      <w:r w:rsidR="00F45B0F" w:rsidRPr="0064464B">
        <w:t xml:space="preserve">Presentation of revised strategic plan for final round of feedback.  </w:t>
      </w:r>
      <w:r w:rsidR="00843532" w:rsidRPr="0064464B">
        <w:t>all-campus meeting December 2015 for final round of feedback</w:t>
      </w:r>
    </w:p>
    <w:p w14:paraId="619EAE09" w14:textId="50F37B48" w:rsidR="00026DEF" w:rsidRPr="0064464B" w:rsidRDefault="00026DEF" w:rsidP="00854AA2">
      <w:pPr>
        <w:pStyle w:val="BodyText"/>
        <w:numPr>
          <w:ilvl w:val="0"/>
          <w:numId w:val="16"/>
        </w:numPr>
        <w:tabs>
          <w:tab w:val="left" w:pos="720"/>
        </w:tabs>
        <w:spacing w:after="0" w:line="240" w:lineRule="auto"/>
        <w:ind w:left="1166" w:hanging="806"/>
      </w:pPr>
      <w:r w:rsidRPr="0064464B">
        <w:rPr>
          <w:b/>
        </w:rPr>
        <w:t>January – February 2016:</w:t>
      </w:r>
      <w:r w:rsidRPr="0064464B">
        <w:t xml:space="preserve">  Feedback gathered </w:t>
      </w:r>
      <w:r w:rsidR="00F45B0F" w:rsidRPr="0064464B">
        <w:t xml:space="preserve">during open forums and division meetings </w:t>
      </w:r>
      <w:r w:rsidRPr="0064464B">
        <w:t xml:space="preserve">to adjust </w:t>
      </w:r>
      <w:r w:rsidR="00EF63BC">
        <w:t>Vision and Mission</w:t>
      </w:r>
      <w:r w:rsidRPr="0064464B">
        <w:t xml:space="preserve"> statements</w:t>
      </w:r>
      <w:r w:rsidR="00E22802" w:rsidRPr="0064464B">
        <w:t>;  continued revision of strategic plan by strategic planning task force and Executive Team</w:t>
      </w:r>
    </w:p>
    <w:p w14:paraId="7C3FD993" w14:textId="0B129105" w:rsidR="00851878" w:rsidRPr="0064464B" w:rsidRDefault="00851878" w:rsidP="00854AA2">
      <w:pPr>
        <w:pStyle w:val="BodyText"/>
        <w:numPr>
          <w:ilvl w:val="0"/>
          <w:numId w:val="16"/>
        </w:numPr>
        <w:tabs>
          <w:tab w:val="left" w:pos="720"/>
        </w:tabs>
        <w:spacing w:after="0" w:line="240" w:lineRule="auto"/>
        <w:ind w:left="1166" w:hanging="806"/>
      </w:pPr>
      <w:r w:rsidRPr="0064464B">
        <w:rPr>
          <w:b/>
        </w:rPr>
        <w:t>February 19, 2016:</w:t>
      </w:r>
      <w:r w:rsidRPr="0064464B">
        <w:t xml:space="preserve">  Proposed wording change to </w:t>
      </w:r>
      <w:r w:rsidR="00EF63BC">
        <w:t>Vision and Mission</w:t>
      </w:r>
      <w:r w:rsidRPr="0064464B">
        <w:t xml:space="preserve"> introduced at special meeting of Shoreline Board of Trustees;  draft Strategic Plan presented as an informational item (See Appendix D:  Shoreline Board of Trustees, February 19, 2016 Special Meeting Minutes)</w:t>
      </w:r>
    </w:p>
    <w:p w14:paraId="1F877CF8" w14:textId="64A17325" w:rsidR="00026DEF" w:rsidRPr="0064464B" w:rsidRDefault="00843532" w:rsidP="00854AA2">
      <w:pPr>
        <w:pStyle w:val="BodyText"/>
        <w:numPr>
          <w:ilvl w:val="0"/>
          <w:numId w:val="16"/>
        </w:numPr>
        <w:tabs>
          <w:tab w:val="left" w:pos="720"/>
        </w:tabs>
        <w:spacing w:after="0" w:line="240" w:lineRule="auto"/>
        <w:ind w:left="1166" w:hanging="806"/>
      </w:pPr>
      <w:r w:rsidRPr="0064464B">
        <w:rPr>
          <w:b/>
        </w:rPr>
        <w:t>March</w:t>
      </w:r>
      <w:r w:rsidR="00851878" w:rsidRPr="0064464B">
        <w:rPr>
          <w:b/>
        </w:rPr>
        <w:t xml:space="preserve"> </w:t>
      </w:r>
      <w:r w:rsidR="00725C47" w:rsidRPr="0064464B">
        <w:rPr>
          <w:b/>
        </w:rPr>
        <w:t>16</w:t>
      </w:r>
      <w:r w:rsidRPr="0064464B">
        <w:rPr>
          <w:b/>
        </w:rPr>
        <w:t xml:space="preserve"> 2016:</w:t>
      </w:r>
      <w:r w:rsidRPr="0064464B">
        <w:t xml:space="preserve">  Board of Trustees reviewed and approved </w:t>
      </w:r>
      <w:r w:rsidR="00851878" w:rsidRPr="0064464B">
        <w:t>wording changes to the</w:t>
      </w:r>
      <w:r w:rsidRPr="0064464B">
        <w:t xml:space="preserve"> </w:t>
      </w:r>
      <w:r w:rsidR="0064464B">
        <w:t>Vision and Mission</w:t>
      </w:r>
      <w:r w:rsidRPr="0064464B">
        <w:t xml:space="preserve"> statement</w:t>
      </w:r>
      <w:r w:rsidR="0064464B">
        <w:t>s</w:t>
      </w:r>
      <w:r w:rsidR="00851878" w:rsidRPr="0064464B">
        <w:t>;  final version of strategic plan, approved by  Shoreline’s Executive Team, provided as informational item (See Appendix E:  Shoreline Board of Trustees, Mar</w:t>
      </w:r>
      <w:r w:rsidR="00D24798" w:rsidRPr="0064464B">
        <w:t>ch 16 Regular Meeting Minutes)</w:t>
      </w:r>
    </w:p>
    <w:p w14:paraId="2BD1FD94" w14:textId="05958F50" w:rsidR="00843532" w:rsidRPr="0064464B" w:rsidRDefault="00843532" w:rsidP="00854AA2">
      <w:pPr>
        <w:pStyle w:val="BodyText"/>
        <w:numPr>
          <w:ilvl w:val="0"/>
          <w:numId w:val="16"/>
        </w:numPr>
        <w:tabs>
          <w:tab w:val="left" w:pos="720"/>
        </w:tabs>
        <w:spacing w:after="0" w:line="240" w:lineRule="auto"/>
        <w:ind w:left="1166" w:hanging="806"/>
      </w:pPr>
      <w:r w:rsidRPr="0064464B">
        <w:rPr>
          <w:b/>
        </w:rPr>
        <w:t xml:space="preserve">May </w:t>
      </w:r>
      <w:r w:rsidR="00847209" w:rsidRPr="0064464B">
        <w:rPr>
          <w:b/>
        </w:rPr>
        <w:t xml:space="preserve">20, </w:t>
      </w:r>
      <w:r w:rsidRPr="0064464B">
        <w:rPr>
          <w:b/>
        </w:rPr>
        <w:t>2016:</w:t>
      </w:r>
      <w:r w:rsidRPr="0064464B">
        <w:t xml:space="preserve">  Final prese</w:t>
      </w:r>
      <w:r w:rsidR="00851878" w:rsidRPr="0064464B">
        <w:t xml:space="preserve">ntation of strategic plan </w:t>
      </w:r>
      <w:r w:rsidR="009B6B95" w:rsidRPr="0064464B">
        <w:t xml:space="preserve">at campus update </w:t>
      </w:r>
      <w:r w:rsidR="00851878" w:rsidRPr="0064464B">
        <w:t>and e</w:t>
      </w:r>
      <w:r w:rsidR="009B6B95" w:rsidRPr="0064464B">
        <w:t>s</w:t>
      </w:r>
      <w:r w:rsidRPr="0064464B">
        <w:t>tablishment of steering committees</w:t>
      </w:r>
    </w:p>
    <w:p w14:paraId="31F9D52F" w14:textId="77777777" w:rsidR="00CC7629" w:rsidRPr="0064464B" w:rsidRDefault="00CC7629" w:rsidP="00854AA2">
      <w:pPr>
        <w:pStyle w:val="Heading2"/>
      </w:pPr>
      <w:r w:rsidRPr="0064464B">
        <w:t>Phase 2:  Values</w:t>
      </w:r>
    </w:p>
    <w:p w14:paraId="58742B50" w14:textId="77777777" w:rsidR="00854AA2" w:rsidRPr="0064464B" w:rsidRDefault="00854AA2" w:rsidP="00854AA2">
      <w:pPr>
        <w:pStyle w:val="BodyText"/>
        <w:spacing w:after="0" w:line="240" w:lineRule="auto"/>
      </w:pPr>
    </w:p>
    <w:p w14:paraId="7BAE8196" w14:textId="40DF302B" w:rsidR="00706868" w:rsidRPr="0064464B" w:rsidRDefault="00843532" w:rsidP="00854AA2">
      <w:pPr>
        <w:pStyle w:val="BodyText"/>
        <w:numPr>
          <w:ilvl w:val="0"/>
          <w:numId w:val="17"/>
        </w:numPr>
        <w:spacing w:after="0" w:line="240" w:lineRule="auto"/>
      </w:pPr>
      <w:r w:rsidRPr="0064464B">
        <w:rPr>
          <w:b/>
        </w:rPr>
        <w:t xml:space="preserve">September </w:t>
      </w:r>
      <w:r w:rsidR="00103F65" w:rsidRPr="0064464B">
        <w:rPr>
          <w:b/>
        </w:rPr>
        <w:t xml:space="preserve">14, </w:t>
      </w:r>
      <w:r w:rsidRPr="0064464B">
        <w:rPr>
          <w:b/>
        </w:rPr>
        <w:t>2016:</w:t>
      </w:r>
      <w:r w:rsidRPr="0064464B">
        <w:t xml:space="preserve">  Preliminary conversation with all employees at convocation with guiding questions </w:t>
      </w:r>
    </w:p>
    <w:p w14:paraId="70AE5C6A" w14:textId="76312CC3" w:rsidR="00843532" w:rsidRPr="0064464B" w:rsidRDefault="001C29DF" w:rsidP="00854AA2">
      <w:pPr>
        <w:pStyle w:val="BodyText"/>
        <w:numPr>
          <w:ilvl w:val="0"/>
          <w:numId w:val="17"/>
        </w:numPr>
        <w:spacing w:after="0" w:line="240" w:lineRule="auto"/>
      </w:pPr>
      <w:r w:rsidRPr="0064464B">
        <w:rPr>
          <w:b/>
        </w:rPr>
        <w:t xml:space="preserve">November </w:t>
      </w:r>
      <w:r w:rsidR="00103F65" w:rsidRPr="0064464B">
        <w:rPr>
          <w:b/>
        </w:rPr>
        <w:t xml:space="preserve">18, 2016;  January 27, 2017; </w:t>
      </w:r>
      <w:r w:rsidR="00843532" w:rsidRPr="0064464B">
        <w:rPr>
          <w:b/>
        </w:rPr>
        <w:t xml:space="preserve">March </w:t>
      </w:r>
      <w:r w:rsidR="00103F65" w:rsidRPr="0064464B">
        <w:rPr>
          <w:b/>
        </w:rPr>
        <w:t xml:space="preserve">10, </w:t>
      </w:r>
      <w:r w:rsidR="00843532" w:rsidRPr="0064464B">
        <w:rPr>
          <w:b/>
        </w:rPr>
        <w:t>2017:</w:t>
      </w:r>
      <w:r w:rsidR="00843532" w:rsidRPr="0064464B">
        <w:t xml:space="preserve">  Continued conversation and feedback at all-campus update meetings</w:t>
      </w:r>
    </w:p>
    <w:p w14:paraId="6C1C3156" w14:textId="0DB18892" w:rsidR="001C29DF" w:rsidRPr="0064464B" w:rsidRDefault="001C29DF" w:rsidP="00854AA2">
      <w:pPr>
        <w:pStyle w:val="BodyText"/>
        <w:numPr>
          <w:ilvl w:val="0"/>
          <w:numId w:val="17"/>
        </w:numPr>
        <w:spacing w:after="0" w:line="240" w:lineRule="auto"/>
      </w:pPr>
      <w:r w:rsidRPr="0064464B">
        <w:rPr>
          <w:b/>
        </w:rPr>
        <w:t xml:space="preserve">September </w:t>
      </w:r>
      <w:r w:rsidR="008C53F8" w:rsidRPr="0064464B">
        <w:rPr>
          <w:b/>
        </w:rPr>
        <w:t xml:space="preserve">22, </w:t>
      </w:r>
      <w:r w:rsidRPr="0064464B">
        <w:rPr>
          <w:b/>
        </w:rPr>
        <w:t>2017:</w:t>
      </w:r>
      <w:r w:rsidRPr="0064464B">
        <w:t xml:space="preserve"> Final values and self-assessment questions</w:t>
      </w:r>
      <w:r w:rsidR="00A85C0A" w:rsidRPr="0064464B">
        <w:t xml:space="preserve"> (Appendix A</w:t>
      </w:r>
      <w:r w:rsidR="00D907E0" w:rsidRPr="0064464B">
        <w:t>)</w:t>
      </w:r>
      <w:r w:rsidRPr="0064464B">
        <w:t xml:space="preserve"> dist</w:t>
      </w:r>
      <w:r w:rsidR="008C53F8" w:rsidRPr="0064464B">
        <w:t>ributed to at convocation</w:t>
      </w:r>
    </w:p>
    <w:p w14:paraId="109DA090" w14:textId="77777777" w:rsidR="00CC7629" w:rsidRPr="0064464B" w:rsidRDefault="00CC7629" w:rsidP="00854AA2">
      <w:pPr>
        <w:pStyle w:val="Heading2"/>
      </w:pPr>
      <w:r w:rsidRPr="0064464B">
        <w:t>Phase 3:  Core Themes</w:t>
      </w:r>
    </w:p>
    <w:p w14:paraId="0A257295" w14:textId="77777777" w:rsidR="004C0B26" w:rsidRPr="0064464B" w:rsidRDefault="001E3BD5" w:rsidP="00854AA2">
      <w:pPr>
        <w:pStyle w:val="BodyText"/>
      </w:pPr>
      <w:r w:rsidRPr="0064464B">
        <w:t>Developing the strategic plan and refining values</w:t>
      </w:r>
      <w:r w:rsidR="004C0B26" w:rsidRPr="0064464B">
        <w:t xml:space="preserve"> led to a reconsideration of the definition of mission fulfillment, as distinct but related to the strategic plan and values.  The strategic plan represents where Shoreline </w:t>
      </w:r>
      <w:proofErr w:type="gramStart"/>
      <w:r w:rsidR="004C0B26" w:rsidRPr="0064464B">
        <w:t>is headed</w:t>
      </w:r>
      <w:proofErr w:type="gramEnd"/>
      <w:r w:rsidR="004C0B26" w:rsidRPr="0064464B">
        <w:t xml:space="preserve"> in the next five years to better fulfill the mission, and the values describe how everyone at Shoreline approaches the work to fulfill the mission.  In contrast, the Core Themes need to represent a distillation of how the College defines and assesses that mission fulfillment.  The current Core Themes do not provide that essential clarification that guides and defines ongoing assessment</w:t>
      </w:r>
      <w:r w:rsidR="00987DEA" w:rsidRPr="0064464B">
        <w:t xml:space="preserve">; </w:t>
      </w:r>
      <w:r w:rsidR="004C0B26" w:rsidRPr="0064464B">
        <w:t>hence, the proposed change in Core Themes.</w:t>
      </w:r>
    </w:p>
    <w:p w14:paraId="59A96F6E" w14:textId="77777777" w:rsidR="004C0B26" w:rsidRPr="0064464B" w:rsidRDefault="004C0B26" w:rsidP="00854AA2">
      <w:pPr>
        <w:pStyle w:val="BodyText"/>
      </w:pPr>
      <w:r w:rsidRPr="0064464B">
        <w:lastRenderedPageBreak/>
        <w:t xml:space="preserve">This analysis and proposed change </w:t>
      </w:r>
      <w:proofErr w:type="gramStart"/>
      <w:r w:rsidRPr="0064464B">
        <w:t>were presented</w:t>
      </w:r>
      <w:proofErr w:type="gramEnd"/>
      <w:r w:rsidRPr="0064464B">
        <w:t>, with feedback solicited according to the following timeline:</w:t>
      </w:r>
    </w:p>
    <w:p w14:paraId="5424BCBB" w14:textId="77777777" w:rsidR="004C0B26" w:rsidRPr="0064464B" w:rsidRDefault="001C29DF" w:rsidP="00854AA2">
      <w:pPr>
        <w:pStyle w:val="BodyText"/>
        <w:numPr>
          <w:ilvl w:val="0"/>
          <w:numId w:val="18"/>
        </w:numPr>
        <w:tabs>
          <w:tab w:val="left" w:pos="720"/>
        </w:tabs>
        <w:spacing w:after="0" w:line="240" w:lineRule="auto"/>
        <w:ind w:left="1170" w:hanging="810"/>
      </w:pPr>
      <w:r w:rsidRPr="0064464B">
        <w:rPr>
          <w:b/>
        </w:rPr>
        <w:t>May 2017:</w:t>
      </w:r>
      <w:r w:rsidRPr="0064464B">
        <w:t xml:space="preserve">  Survey about proposed change to Core Themes</w:t>
      </w:r>
    </w:p>
    <w:p w14:paraId="20692FBF" w14:textId="17A73F82" w:rsidR="00D907E0" w:rsidRPr="0064464B" w:rsidRDefault="00D907E0" w:rsidP="00854AA2">
      <w:pPr>
        <w:pStyle w:val="BodyText"/>
        <w:numPr>
          <w:ilvl w:val="0"/>
          <w:numId w:val="18"/>
        </w:numPr>
        <w:tabs>
          <w:tab w:val="left" w:pos="720"/>
        </w:tabs>
        <w:spacing w:after="0" w:line="240" w:lineRule="auto"/>
        <w:ind w:left="1170" w:hanging="810"/>
      </w:pPr>
      <w:r w:rsidRPr="0064464B">
        <w:rPr>
          <w:b/>
        </w:rPr>
        <w:t xml:space="preserve">December </w:t>
      </w:r>
      <w:r w:rsidR="00A93B27" w:rsidRPr="0064464B">
        <w:rPr>
          <w:b/>
        </w:rPr>
        <w:t xml:space="preserve">1, </w:t>
      </w:r>
      <w:r w:rsidRPr="0064464B">
        <w:rPr>
          <w:b/>
        </w:rPr>
        <w:t>2017:</w:t>
      </w:r>
      <w:r w:rsidRPr="0064464B">
        <w:t xml:space="preserve">  Feedback session with guiding questions and gallery walk at all-campus meeting</w:t>
      </w:r>
    </w:p>
    <w:p w14:paraId="7E5975BE" w14:textId="71648AB7" w:rsidR="00D907E0" w:rsidRPr="0064464B" w:rsidRDefault="00D907E0" w:rsidP="00854AA2">
      <w:pPr>
        <w:pStyle w:val="BodyText"/>
        <w:numPr>
          <w:ilvl w:val="0"/>
          <w:numId w:val="18"/>
        </w:numPr>
        <w:tabs>
          <w:tab w:val="left" w:pos="720"/>
          <w:tab w:val="left" w:pos="990"/>
        </w:tabs>
        <w:spacing w:after="0" w:line="240" w:lineRule="auto"/>
        <w:ind w:left="1170" w:hanging="810"/>
      </w:pPr>
      <w:r w:rsidRPr="0064464B">
        <w:rPr>
          <w:b/>
        </w:rPr>
        <w:t xml:space="preserve">January </w:t>
      </w:r>
      <w:r w:rsidR="00153B1F" w:rsidRPr="0064464B">
        <w:rPr>
          <w:b/>
        </w:rPr>
        <w:t xml:space="preserve">5, </w:t>
      </w:r>
      <w:r w:rsidRPr="0064464B">
        <w:rPr>
          <w:b/>
        </w:rPr>
        <w:t>2018:</w:t>
      </w:r>
      <w:r w:rsidRPr="0064464B">
        <w:t xml:space="preserve">  Proposed Core Themes presented to Board of Trustees at winter board retreat</w:t>
      </w:r>
    </w:p>
    <w:p w14:paraId="4907058A" w14:textId="1C7937F6" w:rsidR="00C511B1" w:rsidRPr="0064464B" w:rsidRDefault="00C511B1" w:rsidP="00854AA2">
      <w:pPr>
        <w:pStyle w:val="BodyText"/>
        <w:numPr>
          <w:ilvl w:val="0"/>
          <w:numId w:val="18"/>
        </w:numPr>
        <w:tabs>
          <w:tab w:val="left" w:pos="720"/>
          <w:tab w:val="left" w:pos="990"/>
        </w:tabs>
        <w:spacing w:after="0" w:line="240" w:lineRule="auto"/>
        <w:ind w:left="1170" w:hanging="810"/>
      </w:pPr>
      <w:r w:rsidRPr="0064464B">
        <w:rPr>
          <w:b/>
        </w:rPr>
        <w:t>February 22, 2018:</w:t>
      </w:r>
      <w:r w:rsidRPr="0064464B">
        <w:t xml:space="preserve">  Core Th</w:t>
      </w:r>
      <w:r w:rsidR="00153B1F" w:rsidRPr="0064464B">
        <w:t>emes approved by Executive Team</w:t>
      </w:r>
    </w:p>
    <w:p w14:paraId="2D6C615E" w14:textId="063C2B7B" w:rsidR="00D907E0" w:rsidRPr="0064464B" w:rsidRDefault="00D907E0" w:rsidP="00854AA2">
      <w:pPr>
        <w:pStyle w:val="BodyText"/>
        <w:numPr>
          <w:ilvl w:val="0"/>
          <w:numId w:val="18"/>
        </w:numPr>
        <w:tabs>
          <w:tab w:val="left" w:pos="720"/>
        </w:tabs>
        <w:spacing w:after="0" w:line="240" w:lineRule="auto"/>
        <w:ind w:left="1170" w:hanging="810"/>
      </w:pPr>
      <w:r w:rsidRPr="0064464B">
        <w:rPr>
          <w:b/>
        </w:rPr>
        <w:t xml:space="preserve">March </w:t>
      </w:r>
      <w:r w:rsidR="00A93B27" w:rsidRPr="0064464B">
        <w:rPr>
          <w:b/>
        </w:rPr>
        <w:t xml:space="preserve">9, </w:t>
      </w:r>
      <w:r w:rsidRPr="0064464B">
        <w:rPr>
          <w:b/>
        </w:rPr>
        <w:t>2018:</w:t>
      </w:r>
      <w:r w:rsidRPr="0064464B">
        <w:t xml:space="preserve">  Presentation of Core Themes, Objectives, and Indicators (Appendix C) at all-campus meeting</w:t>
      </w:r>
    </w:p>
    <w:p w14:paraId="7B2B9121" w14:textId="4EC33F15" w:rsidR="005C26DC" w:rsidRPr="0064464B" w:rsidRDefault="00CC7629" w:rsidP="00854AA2">
      <w:pPr>
        <w:pStyle w:val="Heading1"/>
      </w:pPr>
      <w:r w:rsidRPr="0064464B">
        <w:t>Organizational arrangements</w:t>
      </w:r>
      <w:r w:rsidR="002A55D5" w:rsidRPr="0064464B">
        <w:t xml:space="preserve"> (d.3</w:t>
      </w:r>
      <w:r w:rsidR="00D907E0" w:rsidRPr="0064464B">
        <w:t>)</w:t>
      </w:r>
    </w:p>
    <w:p w14:paraId="516B972C" w14:textId="77777777" w:rsidR="00214EE5" w:rsidRPr="0064464B" w:rsidRDefault="00D907E0" w:rsidP="009863D7">
      <w:pPr>
        <w:pStyle w:val="BodyText"/>
      </w:pPr>
      <w:r w:rsidRPr="0064464B">
        <w:t xml:space="preserve">The primary implications of this change </w:t>
      </w:r>
      <w:proofErr w:type="gramStart"/>
      <w:r w:rsidRPr="0064464B">
        <w:t>are related</w:t>
      </w:r>
      <w:proofErr w:type="gramEnd"/>
      <w:r w:rsidRPr="0064464B">
        <w:t xml:space="preserve"> to ongoing assessment </w:t>
      </w:r>
      <w:r w:rsidR="00214EE5" w:rsidRPr="0064464B">
        <w:t>of mission fulfillment, with ongoing reporting from the Office of Institutional Assessment and Data Management.  This office has added a Director of Research and Grants (formerly an Assistant Director position) who will lead ongoing assessment and reporting of mission fulfillment.</w:t>
      </w:r>
    </w:p>
    <w:p w14:paraId="27935A50" w14:textId="4C7B5412" w:rsidR="00775113" w:rsidRPr="0064464B" w:rsidRDefault="00775113" w:rsidP="00854AA2">
      <w:pPr>
        <w:pStyle w:val="Heading1"/>
      </w:pPr>
      <w:r w:rsidRPr="0064464B">
        <w:t>Timeta</w:t>
      </w:r>
      <w:r w:rsidR="002A55D5" w:rsidRPr="0064464B">
        <w:t>ble of implementation steps (d.4</w:t>
      </w:r>
      <w:r w:rsidRPr="0064464B">
        <w:t>)</w:t>
      </w:r>
    </w:p>
    <w:p w14:paraId="5AFC750B" w14:textId="77777777" w:rsidR="003C7EE7" w:rsidRPr="0064464B" w:rsidRDefault="003C7EE7" w:rsidP="009863D7">
      <w:pPr>
        <w:pStyle w:val="BodyText"/>
      </w:pPr>
      <w:r w:rsidRPr="0064464B">
        <w:t xml:space="preserve">The </w:t>
      </w:r>
      <w:proofErr w:type="gramStart"/>
      <w:r w:rsidRPr="0064464B">
        <w:t>most immediate</w:t>
      </w:r>
      <w:proofErr w:type="gramEnd"/>
      <w:r w:rsidRPr="0064464B">
        <w:t xml:space="preserve"> next step will be clarifying and defining indicators and developing infrastructure for reporting the indicators.  Table 3 provides a summary of the proposed indicators for the proposed Core Themes.  Please see Appendix A for </w:t>
      </w:r>
      <w:proofErr w:type="gramStart"/>
      <w:r w:rsidRPr="0064464B">
        <w:t>more detailed information</w:t>
      </w:r>
      <w:proofErr w:type="gramEnd"/>
      <w:r w:rsidRPr="0064464B">
        <w:t>.</w:t>
      </w:r>
    </w:p>
    <w:p w14:paraId="222319DD" w14:textId="77777777" w:rsidR="00803F73" w:rsidRPr="0064464B" w:rsidRDefault="00803F73" w:rsidP="009863D7">
      <w:pPr>
        <w:pStyle w:val="BodyText"/>
        <w:spacing w:before="240" w:after="60"/>
        <w:rPr>
          <w:b/>
        </w:rPr>
      </w:pPr>
      <w:r w:rsidRPr="0064464B">
        <w:rPr>
          <w:b/>
        </w:rPr>
        <w:t>Table 3. Summary of Core Theme Indicators</w:t>
      </w:r>
    </w:p>
    <w:tbl>
      <w:tblPr>
        <w:tblW w:w="9596" w:type="dxa"/>
        <w:tblInd w:w="-10" w:type="dxa"/>
        <w:tblCellMar>
          <w:left w:w="0" w:type="dxa"/>
          <w:right w:w="0" w:type="dxa"/>
        </w:tblCellMar>
        <w:tblLook w:val="0420" w:firstRow="1" w:lastRow="0" w:firstColumn="0" w:lastColumn="0" w:noHBand="0" w:noVBand="1"/>
      </w:tblPr>
      <w:tblGrid>
        <w:gridCol w:w="1816"/>
        <w:gridCol w:w="1106"/>
        <w:gridCol w:w="2006"/>
        <w:gridCol w:w="1308"/>
        <w:gridCol w:w="1624"/>
        <w:gridCol w:w="1736"/>
      </w:tblGrid>
      <w:tr w:rsidR="00D241AC" w:rsidRPr="0064464B" w14:paraId="5F761381" w14:textId="77777777" w:rsidTr="00F0510B">
        <w:trPr>
          <w:trHeight w:val="178"/>
        </w:trPr>
        <w:tc>
          <w:tcPr>
            <w:tcW w:w="1816" w:type="dxa"/>
            <w:vMerge w:val="restart"/>
            <w:tcBorders>
              <w:top w:val="single" w:sz="8" w:space="0" w:color="000000"/>
              <w:left w:val="single" w:sz="8" w:space="0" w:color="000000"/>
              <w:bottom w:val="single" w:sz="8" w:space="0" w:color="000000"/>
              <w:right w:val="single" w:sz="8" w:space="0" w:color="000000"/>
            </w:tcBorders>
            <w:shd w:val="clear" w:color="auto" w:fill="00685E"/>
            <w:tcMar>
              <w:top w:w="72" w:type="dxa"/>
              <w:left w:w="144" w:type="dxa"/>
              <w:bottom w:w="72" w:type="dxa"/>
              <w:right w:w="144" w:type="dxa"/>
            </w:tcMar>
            <w:vAlign w:val="center"/>
            <w:hideMark/>
          </w:tcPr>
          <w:p w14:paraId="37A3F838" w14:textId="77777777" w:rsidR="00D241AC" w:rsidRPr="0064464B" w:rsidRDefault="00D241AC" w:rsidP="00F32F2E">
            <w:pPr>
              <w:spacing w:after="0" w:line="240" w:lineRule="auto"/>
              <w:ind w:left="118"/>
              <w:rPr>
                <w:rFonts w:ascii="Franklin Gothic Demi" w:eastAsia="Times New Roman" w:hAnsi="Franklin Gothic Demi" w:cs="Arial"/>
                <w:color w:val="FFFFFF" w:themeColor="background1"/>
                <w:sz w:val="24"/>
                <w:szCs w:val="24"/>
              </w:rPr>
            </w:pPr>
            <w:r w:rsidRPr="0064464B">
              <w:rPr>
                <w:rFonts w:ascii="Franklin Gothic Demi" w:eastAsia="Times New Roman" w:hAnsi="Franklin Gothic Demi" w:cs="Arial"/>
                <w:color w:val="FFFFFF" w:themeColor="background1"/>
                <w:kern w:val="24"/>
                <w:sz w:val="24"/>
                <w:szCs w:val="24"/>
              </w:rPr>
              <w:t>New Core Themes</w:t>
            </w:r>
          </w:p>
        </w:tc>
        <w:tc>
          <w:tcPr>
            <w:tcW w:w="7780" w:type="dxa"/>
            <w:gridSpan w:val="5"/>
            <w:tcBorders>
              <w:top w:val="single" w:sz="8" w:space="0" w:color="000000"/>
              <w:left w:val="single" w:sz="8" w:space="0" w:color="000000"/>
              <w:bottom w:val="single" w:sz="8" w:space="0" w:color="000000"/>
              <w:right w:val="single" w:sz="8" w:space="0" w:color="000000"/>
            </w:tcBorders>
            <w:shd w:val="clear" w:color="auto" w:fill="00685E"/>
            <w:tcMar>
              <w:top w:w="72" w:type="dxa"/>
              <w:left w:w="144" w:type="dxa"/>
              <w:bottom w:w="72" w:type="dxa"/>
              <w:right w:w="144" w:type="dxa"/>
            </w:tcMar>
            <w:vAlign w:val="center"/>
            <w:hideMark/>
          </w:tcPr>
          <w:p w14:paraId="28765A61" w14:textId="77777777" w:rsidR="00D241AC" w:rsidRPr="0064464B" w:rsidRDefault="00D241AC" w:rsidP="00F32F2E">
            <w:pPr>
              <w:spacing w:after="0" w:line="240" w:lineRule="auto"/>
              <w:jc w:val="center"/>
              <w:rPr>
                <w:rFonts w:ascii="Franklin Gothic Demi" w:eastAsia="Times New Roman" w:hAnsi="Franklin Gothic Demi" w:cs="Arial"/>
                <w:color w:val="FFFFFF" w:themeColor="background1"/>
                <w:sz w:val="24"/>
                <w:szCs w:val="24"/>
              </w:rPr>
            </w:pPr>
            <w:r w:rsidRPr="0064464B">
              <w:rPr>
                <w:rFonts w:ascii="Franklin Gothic Demi" w:eastAsia="Times New Roman" w:hAnsi="Franklin Gothic Demi" w:cs="Arial"/>
                <w:color w:val="FFFFFF" w:themeColor="background1"/>
                <w:kern w:val="24"/>
                <w:sz w:val="24"/>
                <w:szCs w:val="24"/>
              </w:rPr>
              <w:t>Indicators</w:t>
            </w:r>
          </w:p>
        </w:tc>
      </w:tr>
      <w:tr w:rsidR="00D241AC" w:rsidRPr="0064464B" w14:paraId="600A6C65" w14:textId="77777777" w:rsidTr="00F0510B">
        <w:trPr>
          <w:trHeight w:val="840"/>
        </w:trPr>
        <w:tc>
          <w:tcPr>
            <w:tcW w:w="1816" w:type="dxa"/>
            <w:vMerge/>
            <w:tcBorders>
              <w:top w:val="single" w:sz="8" w:space="0" w:color="000000"/>
              <w:left w:val="single" w:sz="8" w:space="0" w:color="000000"/>
              <w:bottom w:val="single" w:sz="8" w:space="0" w:color="000000"/>
              <w:right w:val="single" w:sz="8" w:space="0" w:color="000000"/>
            </w:tcBorders>
            <w:shd w:val="clear" w:color="auto" w:fill="00685E"/>
            <w:vAlign w:val="center"/>
            <w:hideMark/>
          </w:tcPr>
          <w:p w14:paraId="4FD714A7" w14:textId="77777777" w:rsidR="00D241AC" w:rsidRPr="0064464B" w:rsidRDefault="00D241AC" w:rsidP="00F32F2E">
            <w:pPr>
              <w:spacing w:after="0" w:line="240" w:lineRule="auto"/>
              <w:rPr>
                <w:rFonts w:ascii="Franklin Gothic Demi" w:eastAsia="Times New Roman" w:hAnsi="Franklin Gothic Demi" w:cs="Arial"/>
                <w:color w:val="FFFFFF" w:themeColor="background1"/>
                <w:sz w:val="24"/>
                <w:szCs w:val="24"/>
              </w:rPr>
            </w:pPr>
          </w:p>
        </w:tc>
        <w:tc>
          <w:tcPr>
            <w:tcW w:w="1106" w:type="dxa"/>
            <w:tcBorders>
              <w:top w:val="single" w:sz="8" w:space="0" w:color="000000"/>
              <w:left w:val="single" w:sz="8" w:space="0" w:color="000000"/>
              <w:bottom w:val="single" w:sz="8" w:space="0" w:color="000000"/>
              <w:right w:val="single" w:sz="8" w:space="0" w:color="000000"/>
            </w:tcBorders>
            <w:shd w:val="clear" w:color="auto" w:fill="00685E"/>
            <w:tcMar>
              <w:top w:w="72" w:type="dxa"/>
              <w:left w:w="144" w:type="dxa"/>
              <w:bottom w:w="72" w:type="dxa"/>
              <w:right w:w="144" w:type="dxa"/>
            </w:tcMar>
            <w:vAlign w:val="center"/>
            <w:hideMark/>
          </w:tcPr>
          <w:p w14:paraId="09402DE0" w14:textId="77777777" w:rsidR="00D241AC" w:rsidRPr="0064464B" w:rsidRDefault="00D241AC" w:rsidP="00F32F2E">
            <w:pPr>
              <w:spacing w:after="0" w:line="240" w:lineRule="auto"/>
              <w:jc w:val="center"/>
              <w:rPr>
                <w:rFonts w:ascii="Franklin Gothic Demi" w:eastAsia="Times New Roman" w:hAnsi="Franklin Gothic Demi" w:cs="Arial"/>
                <w:color w:val="FFFFFF" w:themeColor="background1"/>
                <w:sz w:val="24"/>
                <w:szCs w:val="24"/>
              </w:rPr>
            </w:pPr>
            <w:r w:rsidRPr="0064464B">
              <w:rPr>
                <w:rFonts w:ascii="Franklin Gothic Demi" w:eastAsia="Times New Roman" w:hAnsi="Franklin Gothic Demi" w:cs="Arial"/>
                <w:color w:val="FFFFFF" w:themeColor="background1"/>
                <w:kern w:val="24"/>
                <w:sz w:val="24"/>
                <w:szCs w:val="24"/>
              </w:rPr>
              <w:t>Access &amp;</w:t>
            </w:r>
            <w:r w:rsidRPr="0064464B">
              <w:rPr>
                <w:rFonts w:ascii="Franklin Gothic Demi" w:eastAsia="Times New Roman" w:hAnsi="Franklin Gothic Demi" w:cs="Arial"/>
                <w:color w:val="FFFFFF" w:themeColor="background1"/>
                <w:kern w:val="24"/>
                <w:sz w:val="24"/>
                <w:szCs w:val="24"/>
              </w:rPr>
              <w:br/>
              <w:t>Equity</w:t>
            </w:r>
          </w:p>
        </w:tc>
        <w:tc>
          <w:tcPr>
            <w:tcW w:w="2006" w:type="dxa"/>
            <w:tcBorders>
              <w:top w:val="single" w:sz="8" w:space="0" w:color="000000"/>
              <w:left w:val="single" w:sz="8" w:space="0" w:color="000000"/>
              <w:bottom w:val="single" w:sz="8" w:space="0" w:color="000000"/>
              <w:right w:val="single" w:sz="8" w:space="0" w:color="000000"/>
            </w:tcBorders>
            <w:shd w:val="clear" w:color="auto" w:fill="00685E"/>
            <w:tcMar>
              <w:top w:w="72" w:type="dxa"/>
              <w:left w:w="144" w:type="dxa"/>
              <w:bottom w:w="72" w:type="dxa"/>
              <w:right w:w="144" w:type="dxa"/>
            </w:tcMar>
            <w:vAlign w:val="center"/>
            <w:hideMark/>
          </w:tcPr>
          <w:p w14:paraId="7E2CB0BB" w14:textId="77777777" w:rsidR="00D241AC" w:rsidRPr="0064464B" w:rsidRDefault="00D241AC" w:rsidP="00F32F2E">
            <w:pPr>
              <w:spacing w:after="0" w:line="240" w:lineRule="auto"/>
              <w:jc w:val="center"/>
              <w:rPr>
                <w:rFonts w:ascii="Franklin Gothic Demi" w:eastAsia="Times New Roman" w:hAnsi="Franklin Gothic Demi" w:cs="Arial"/>
                <w:color w:val="FFFFFF" w:themeColor="background1"/>
                <w:sz w:val="24"/>
                <w:szCs w:val="24"/>
              </w:rPr>
            </w:pPr>
            <w:r w:rsidRPr="0064464B">
              <w:rPr>
                <w:rFonts w:ascii="Franklin Gothic Demi" w:eastAsia="Times New Roman" w:hAnsi="Franklin Gothic Demi" w:cs="Arial"/>
                <w:color w:val="FFFFFF" w:themeColor="background1"/>
                <w:kern w:val="24"/>
                <w:sz w:val="24"/>
                <w:szCs w:val="24"/>
              </w:rPr>
              <w:t>Student Learning</w:t>
            </w:r>
          </w:p>
        </w:tc>
        <w:tc>
          <w:tcPr>
            <w:tcW w:w="1308" w:type="dxa"/>
            <w:tcBorders>
              <w:top w:val="single" w:sz="8" w:space="0" w:color="000000"/>
              <w:left w:val="single" w:sz="8" w:space="0" w:color="000000"/>
              <w:bottom w:val="single" w:sz="8" w:space="0" w:color="000000"/>
              <w:right w:val="single" w:sz="8" w:space="0" w:color="000000"/>
            </w:tcBorders>
            <w:shd w:val="clear" w:color="auto" w:fill="00685E"/>
            <w:tcMar>
              <w:top w:w="72" w:type="dxa"/>
              <w:left w:w="144" w:type="dxa"/>
              <w:bottom w:w="72" w:type="dxa"/>
              <w:right w:w="144" w:type="dxa"/>
            </w:tcMar>
            <w:vAlign w:val="center"/>
            <w:hideMark/>
          </w:tcPr>
          <w:p w14:paraId="1384E548" w14:textId="77777777" w:rsidR="00D241AC" w:rsidRPr="0064464B" w:rsidRDefault="00D241AC" w:rsidP="00F32F2E">
            <w:pPr>
              <w:spacing w:after="0" w:line="240" w:lineRule="auto"/>
              <w:jc w:val="center"/>
              <w:rPr>
                <w:rFonts w:ascii="Franklin Gothic Demi" w:eastAsia="Times New Roman" w:hAnsi="Franklin Gothic Demi" w:cs="Arial"/>
                <w:color w:val="FFFFFF" w:themeColor="background1"/>
                <w:sz w:val="24"/>
                <w:szCs w:val="24"/>
              </w:rPr>
            </w:pPr>
            <w:r w:rsidRPr="0064464B">
              <w:rPr>
                <w:rFonts w:ascii="Franklin Gothic Demi" w:eastAsia="Times New Roman" w:hAnsi="Franklin Gothic Demi" w:cs="Arial"/>
                <w:color w:val="FFFFFF" w:themeColor="background1"/>
                <w:kern w:val="24"/>
                <w:sz w:val="24"/>
                <w:szCs w:val="24"/>
              </w:rPr>
              <w:t>Student Progress</w:t>
            </w:r>
          </w:p>
          <w:p w14:paraId="6C5CABA2" w14:textId="77777777" w:rsidR="00D241AC" w:rsidRPr="0064464B" w:rsidRDefault="00D241AC" w:rsidP="00F32F2E">
            <w:pPr>
              <w:spacing w:after="0" w:line="240" w:lineRule="auto"/>
              <w:jc w:val="center"/>
              <w:rPr>
                <w:rFonts w:ascii="Franklin Gothic Demi" w:eastAsia="Times New Roman" w:hAnsi="Franklin Gothic Demi" w:cs="Arial"/>
                <w:color w:val="FFFFFF" w:themeColor="background1"/>
                <w:sz w:val="24"/>
                <w:szCs w:val="24"/>
              </w:rPr>
            </w:pPr>
            <w:r w:rsidRPr="0064464B">
              <w:rPr>
                <w:rFonts w:ascii="Franklin Gothic Demi" w:eastAsia="Times New Roman" w:hAnsi="Franklin Gothic Demi" w:cs="Arial"/>
                <w:color w:val="FFFFFF" w:themeColor="background1"/>
                <w:kern w:val="24"/>
                <w:sz w:val="24"/>
                <w:szCs w:val="24"/>
              </w:rPr>
              <w:t>&amp; Equity</w:t>
            </w:r>
          </w:p>
        </w:tc>
        <w:tc>
          <w:tcPr>
            <w:tcW w:w="1624" w:type="dxa"/>
            <w:tcBorders>
              <w:top w:val="single" w:sz="8" w:space="0" w:color="000000"/>
              <w:left w:val="single" w:sz="8" w:space="0" w:color="000000"/>
              <w:bottom w:val="single" w:sz="8" w:space="0" w:color="000000"/>
              <w:right w:val="single" w:sz="8" w:space="0" w:color="000000"/>
            </w:tcBorders>
            <w:shd w:val="clear" w:color="auto" w:fill="00685E"/>
            <w:tcMar>
              <w:top w:w="72" w:type="dxa"/>
              <w:left w:w="144" w:type="dxa"/>
              <w:bottom w:w="72" w:type="dxa"/>
              <w:right w:w="144" w:type="dxa"/>
            </w:tcMar>
            <w:vAlign w:val="center"/>
            <w:hideMark/>
          </w:tcPr>
          <w:p w14:paraId="3A3153B2" w14:textId="77777777" w:rsidR="00D241AC" w:rsidRPr="0064464B" w:rsidRDefault="00D241AC" w:rsidP="00F32F2E">
            <w:pPr>
              <w:spacing w:after="0" w:line="240" w:lineRule="auto"/>
              <w:jc w:val="center"/>
              <w:rPr>
                <w:rFonts w:ascii="Franklin Gothic Demi" w:eastAsia="Times New Roman" w:hAnsi="Franklin Gothic Demi" w:cs="Arial"/>
                <w:color w:val="FFFFFF" w:themeColor="background1"/>
                <w:sz w:val="24"/>
                <w:szCs w:val="24"/>
              </w:rPr>
            </w:pPr>
            <w:r w:rsidRPr="0064464B">
              <w:rPr>
                <w:rFonts w:ascii="Franklin Gothic Demi" w:eastAsia="Times New Roman" w:hAnsi="Franklin Gothic Demi" w:cs="Arial"/>
                <w:color w:val="FFFFFF" w:themeColor="background1"/>
                <w:kern w:val="24"/>
                <w:sz w:val="24"/>
                <w:szCs w:val="24"/>
              </w:rPr>
              <w:t>Completion &amp; Equity</w:t>
            </w:r>
          </w:p>
        </w:tc>
        <w:tc>
          <w:tcPr>
            <w:tcW w:w="1736" w:type="dxa"/>
            <w:tcBorders>
              <w:top w:val="single" w:sz="8" w:space="0" w:color="000000"/>
              <w:left w:val="single" w:sz="8" w:space="0" w:color="000000"/>
              <w:bottom w:val="single" w:sz="8" w:space="0" w:color="000000"/>
              <w:right w:val="single" w:sz="8" w:space="0" w:color="000000"/>
            </w:tcBorders>
            <w:shd w:val="clear" w:color="auto" w:fill="00685E"/>
            <w:tcMar>
              <w:top w:w="72" w:type="dxa"/>
              <w:left w:w="144" w:type="dxa"/>
              <w:bottom w:w="72" w:type="dxa"/>
              <w:right w:w="144" w:type="dxa"/>
            </w:tcMar>
            <w:vAlign w:val="center"/>
            <w:hideMark/>
          </w:tcPr>
          <w:p w14:paraId="1164B898" w14:textId="77777777" w:rsidR="00D241AC" w:rsidRPr="0064464B" w:rsidRDefault="00D241AC" w:rsidP="00F32F2E">
            <w:pPr>
              <w:spacing w:after="0" w:line="240" w:lineRule="auto"/>
              <w:jc w:val="center"/>
              <w:rPr>
                <w:rFonts w:ascii="Franklin Gothic Demi" w:eastAsia="Times New Roman" w:hAnsi="Franklin Gothic Demi" w:cs="Arial"/>
                <w:color w:val="FFFFFF" w:themeColor="background1"/>
                <w:sz w:val="24"/>
                <w:szCs w:val="24"/>
              </w:rPr>
            </w:pPr>
            <w:r w:rsidRPr="0064464B">
              <w:rPr>
                <w:rFonts w:ascii="Franklin Gothic Demi" w:eastAsia="Times New Roman" w:hAnsi="Franklin Gothic Demi" w:cs="Arial"/>
                <w:color w:val="FFFFFF" w:themeColor="background1"/>
                <w:kern w:val="24"/>
                <w:sz w:val="24"/>
                <w:szCs w:val="24"/>
              </w:rPr>
              <w:t xml:space="preserve">Contribution to Workforce </w:t>
            </w:r>
          </w:p>
        </w:tc>
      </w:tr>
      <w:tr w:rsidR="00D241AC" w:rsidRPr="0064464B" w14:paraId="57517480" w14:textId="77777777" w:rsidTr="00D241AC">
        <w:trPr>
          <w:trHeight w:val="671"/>
        </w:trPr>
        <w:tc>
          <w:tcPr>
            <w:tcW w:w="18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AED3BFB" w14:textId="77777777" w:rsidR="00D241AC" w:rsidRPr="0064464B" w:rsidRDefault="00D241AC" w:rsidP="00F32F2E">
            <w:pPr>
              <w:spacing w:after="0" w:line="240" w:lineRule="auto"/>
              <w:rPr>
                <w:rFonts w:ascii="Franklin Gothic Demi" w:eastAsia="Times New Roman" w:hAnsi="Franklin Gothic Demi" w:cs="Arial"/>
                <w:sz w:val="24"/>
                <w:szCs w:val="24"/>
              </w:rPr>
            </w:pPr>
            <w:r w:rsidRPr="0064464B">
              <w:rPr>
                <w:rFonts w:ascii="Franklin Gothic Demi" w:eastAsia="Times New Roman" w:hAnsi="Franklin Gothic Demi" w:cs="Arial"/>
                <w:color w:val="000000"/>
                <w:kern w:val="24"/>
                <w:sz w:val="24"/>
                <w:szCs w:val="24"/>
              </w:rPr>
              <w:t>Transfer education</w:t>
            </w:r>
          </w:p>
        </w:tc>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A22C521" w14:textId="77777777" w:rsidR="00D241AC" w:rsidRPr="0064464B" w:rsidRDefault="00D241AC" w:rsidP="00F32F2E">
            <w:pPr>
              <w:spacing w:after="0" w:line="240" w:lineRule="auto"/>
              <w:jc w:val="center"/>
              <w:rPr>
                <w:rFonts w:ascii="Franklin Gothic Demi" w:eastAsia="Times New Roman" w:hAnsi="Franklin Gothic Demi" w:cs="Arial"/>
                <w:sz w:val="24"/>
                <w:szCs w:val="24"/>
              </w:rPr>
            </w:pPr>
            <w:r w:rsidRPr="0064464B">
              <w:rPr>
                <w:rFonts w:ascii="Franklin Gothic Demi" w:eastAsia="Times New Roman" w:hAnsi="Franklin Gothic Demi" w:cs="Arial"/>
                <w:color w:val="000000"/>
                <w:kern w:val="24"/>
                <w:sz w:val="24"/>
                <w:szCs w:val="24"/>
              </w:rPr>
              <w:sym w:font="Wingdings" w:char="F0FC"/>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2F15EA0" w14:textId="77777777" w:rsidR="00D241AC" w:rsidRPr="0064464B" w:rsidRDefault="00D241AC" w:rsidP="00F32F2E">
            <w:pPr>
              <w:spacing w:after="0" w:line="240" w:lineRule="auto"/>
              <w:jc w:val="center"/>
              <w:rPr>
                <w:rFonts w:ascii="Franklin Gothic Demi" w:eastAsia="Times New Roman" w:hAnsi="Franklin Gothic Demi" w:cs="Arial"/>
                <w:sz w:val="24"/>
                <w:szCs w:val="24"/>
              </w:rPr>
            </w:pPr>
            <w:r w:rsidRPr="0064464B">
              <w:rPr>
                <w:rFonts w:ascii="Franklin Gothic Demi" w:eastAsia="Times New Roman" w:hAnsi="Franklin Gothic Demi" w:cs="Arial"/>
                <w:color w:val="000000"/>
                <w:kern w:val="24"/>
                <w:sz w:val="24"/>
                <w:szCs w:val="24"/>
              </w:rPr>
              <w:sym w:font="Wingdings" w:char="F0FC"/>
            </w:r>
          </w:p>
        </w:tc>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0C7FF95" w14:textId="77777777" w:rsidR="00D241AC" w:rsidRPr="0064464B" w:rsidRDefault="00D241AC" w:rsidP="00F32F2E">
            <w:pPr>
              <w:spacing w:after="0" w:line="240" w:lineRule="auto"/>
              <w:jc w:val="center"/>
              <w:rPr>
                <w:rFonts w:ascii="Franklin Gothic Demi" w:eastAsia="Times New Roman" w:hAnsi="Franklin Gothic Demi" w:cs="Arial"/>
                <w:sz w:val="24"/>
                <w:szCs w:val="24"/>
              </w:rPr>
            </w:pPr>
            <w:r w:rsidRPr="0064464B">
              <w:rPr>
                <w:rFonts w:ascii="Franklin Gothic Demi" w:eastAsia="Times New Roman" w:hAnsi="Franklin Gothic Demi" w:cs="Arial"/>
                <w:color w:val="000000"/>
                <w:kern w:val="24"/>
                <w:sz w:val="24"/>
                <w:szCs w:val="24"/>
              </w:rPr>
              <w:sym w:font="Wingdings" w:char="F0FC"/>
            </w:r>
          </w:p>
        </w:tc>
        <w:tc>
          <w:tcPr>
            <w:tcW w:w="162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3A4E0B4" w14:textId="77777777" w:rsidR="00D241AC" w:rsidRPr="0064464B" w:rsidRDefault="00D241AC" w:rsidP="00F32F2E">
            <w:pPr>
              <w:spacing w:after="0" w:line="240" w:lineRule="auto"/>
              <w:jc w:val="center"/>
              <w:rPr>
                <w:rFonts w:ascii="Franklin Gothic Demi" w:eastAsia="Times New Roman" w:hAnsi="Franklin Gothic Demi" w:cs="Arial"/>
                <w:sz w:val="24"/>
                <w:szCs w:val="24"/>
              </w:rPr>
            </w:pPr>
            <w:r w:rsidRPr="0064464B">
              <w:rPr>
                <w:rFonts w:ascii="Franklin Gothic Demi" w:eastAsia="Times New Roman" w:hAnsi="Franklin Gothic Demi" w:cs="Arial"/>
                <w:color w:val="000000"/>
                <w:kern w:val="24"/>
                <w:sz w:val="24"/>
                <w:szCs w:val="24"/>
              </w:rPr>
              <w:sym w:font="Wingdings" w:char="F0FC"/>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74D30AF" w14:textId="77777777" w:rsidR="00D241AC" w:rsidRPr="0064464B" w:rsidRDefault="00D241AC" w:rsidP="00F32F2E">
            <w:pPr>
              <w:spacing w:after="0" w:line="240" w:lineRule="auto"/>
              <w:rPr>
                <w:rFonts w:ascii="Franklin Gothic Demi" w:eastAsia="Times New Roman" w:hAnsi="Franklin Gothic Demi" w:cs="Arial"/>
                <w:sz w:val="24"/>
                <w:szCs w:val="24"/>
              </w:rPr>
            </w:pPr>
          </w:p>
        </w:tc>
      </w:tr>
      <w:tr w:rsidR="00D241AC" w:rsidRPr="0064464B" w14:paraId="7FD2A83B" w14:textId="77777777" w:rsidTr="00D241AC">
        <w:trPr>
          <w:trHeight w:val="873"/>
        </w:trPr>
        <w:tc>
          <w:tcPr>
            <w:tcW w:w="18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AEF44EA" w14:textId="77777777" w:rsidR="00D241AC" w:rsidRPr="0064464B" w:rsidRDefault="00D241AC" w:rsidP="00F32F2E">
            <w:pPr>
              <w:spacing w:after="0" w:line="240" w:lineRule="auto"/>
              <w:rPr>
                <w:rFonts w:ascii="Franklin Gothic Demi" w:eastAsia="Times New Roman" w:hAnsi="Franklin Gothic Demi" w:cs="Arial"/>
                <w:sz w:val="24"/>
                <w:szCs w:val="24"/>
              </w:rPr>
            </w:pPr>
            <w:r w:rsidRPr="0064464B">
              <w:rPr>
                <w:rFonts w:ascii="Franklin Gothic Demi" w:eastAsia="Times New Roman" w:hAnsi="Franklin Gothic Demi" w:cs="Arial"/>
                <w:color w:val="000000"/>
                <w:kern w:val="24"/>
                <w:sz w:val="24"/>
                <w:szCs w:val="24"/>
              </w:rPr>
              <w:t>Professional-technical education</w:t>
            </w:r>
          </w:p>
        </w:tc>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833ACDB" w14:textId="77777777" w:rsidR="00D241AC" w:rsidRPr="0064464B" w:rsidRDefault="00D241AC" w:rsidP="00F32F2E">
            <w:pPr>
              <w:spacing w:after="0" w:line="240" w:lineRule="auto"/>
              <w:jc w:val="center"/>
              <w:rPr>
                <w:rFonts w:ascii="Franklin Gothic Demi" w:eastAsia="Times New Roman" w:hAnsi="Franklin Gothic Demi" w:cs="Arial"/>
                <w:sz w:val="24"/>
                <w:szCs w:val="24"/>
              </w:rPr>
            </w:pPr>
            <w:r w:rsidRPr="0064464B">
              <w:rPr>
                <w:rFonts w:ascii="Franklin Gothic Demi" w:eastAsia="Times New Roman" w:hAnsi="Franklin Gothic Demi" w:cs="Arial"/>
                <w:color w:val="000000"/>
                <w:kern w:val="24"/>
                <w:sz w:val="24"/>
                <w:szCs w:val="24"/>
              </w:rPr>
              <w:sym w:font="Wingdings" w:char="F0FC"/>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17B4478" w14:textId="77777777" w:rsidR="00D241AC" w:rsidRPr="0064464B" w:rsidRDefault="00D241AC" w:rsidP="00F32F2E">
            <w:pPr>
              <w:spacing w:after="0" w:line="240" w:lineRule="auto"/>
              <w:jc w:val="center"/>
              <w:rPr>
                <w:rFonts w:ascii="Franklin Gothic Demi" w:eastAsia="Times New Roman" w:hAnsi="Franklin Gothic Demi" w:cs="Arial"/>
                <w:sz w:val="24"/>
                <w:szCs w:val="24"/>
              </w:rPr>
            </w:pPr>
            <w:r w:rsidRPr="0064464B">
              <w:rPr>
                <w:rFonts w:ascii="Franklin Gothic Demi" w:eastAsia="Times New Roman" w:hAnsi="Franklin Gothic Demi" w:cs="Arial"/>
                <w:color w:val="000000"/>
                <w:kern w:val="24"/>
                <w:sz w:val="24"/>
                <w:szCs w:val="24"/>
              </w:rPr>
              <w:sym w:font="Wingdings" w:char="F0FC"/>
            </w:r>
          </w:p>
        </w:tc>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0FE93A0" w14:textId="77777777" w:rsidR="00D241AC" w:rsidRPr="0064464B" w:rsidRDefault="00D241AC" w:rsidP="00F32F2E">
            <w:pPr>
              <w:spacing w:after="0" w:line="240" w:lineRule="auto"/>
              <w:rPr>
                <w:rFonts w:ascii="Franklin Gothic Demi" w:eastAsia="Times New Roman" w:hAnsi="Franklin Gothic Demi" w:cs="Arial"/>
                <w:sz w:val="24"/>
                <w:szCs w:val="24"/>
              </w:rPr>
            </w:pPr>
          </w:p>
        </w:tc>
        <w:tc>
          <w:tcPr>
            <w:tcW w:w="162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172277B" w14:textId="77777777" w:rsidR="00D241AC" w:rsidRPr="0064464B" w:rsidRDefault="00D241AC" w:rsidP="00F32F2E">
            <w:pPr>
              <w:spacing w:after="0" w:line="240" w:lineRule="auto"/>
              <w:jc w:val="center"/>
              <w:rPr>
                <w:rFonts w:ascii="Franklin Gothic Demi" w:eastAsia="Times New Roman" w:hAnsi="Franklin Gothic Demi" w:cs="Arial"/>
                <w:sz w:val="24"/>
                <w:szCs w:val="24"/>
              </w:rPr>
            </w:pPr>
            <w:r w:rsidRPr="0064464B">
              <w:rPr>
                <w:rFonts w:ascii="Franklin Gothic Demi" w:eastAsia="Times New Roman" w:hAnsi="Franklin Gothic Demi" w:cs="Arial"/>
                <w:color w:val="000000"/>
                <w:kern w:val="24"/>
                <w:sz w:val="24"/>
                <w:szCs w:val="24"/>
              </w:rPr>
              <w:sym w:font="Wingdings" w:char="F0FC"/>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3618906" w14:textId="77777777" w:rsidR="00D241AC" w:rsidRPr="0064464B" w:rsidRDefault="00D241AC" w:rsidP="00F32F2E">
            <w:pPr>
              <w:spacing w:after="0" w:line="240" w:lineRule="auto"/>
              <w:jc w:val="center"/>
              <w:rPr>
                <w:rFonts w:ascii="Franklin Gothic Demi" w:eastAsia="Times New Roman" w:hAnsi="Franklin Gothic Demi" w:cs="Arial"/>
                <w:sz w:val="24"/>
                <w:szCs w:val="24"/>
              </w:rPr>
            </w:pPr>
            <w:r w:rsidRPr="0064464B">
              <w:rPr>
                <w:rFonts w:ascii="Franklin Gothic Demi" w:eastAsia="Times New Roman" w:hAnsi="Franklin Gothic Demi" w:cs="Arial"/>
                <w:color w:val="000000"/>
                <w:kern w:val="24"/>
                <w:sz w:val="24"/>
                <w:szCs w:val="24"/>
              </w:rPr>
              <w:sym w:font="Wingdings" w:char="F0FC"/>
            </w:r>
          </w:p>
        </w:tc>
      </w:tr>
      <w:tr w:rsidR="00D241AC" w:rsidRPr="0064464B" w14:paraId="2F041ED0" w14:textId="77777777" w:rsidTr="00D241AC">
        <w:trPr>
          <w:trHeight w:val="671"/>
        </w:trPr>
        <w:tc>
          <w:tcPr>
            <w:tcW w:w="18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F8CE5C8" w14:textId="77777777" w:rsidR="00D241AC" w:rsidRPr="0064464B" w:rsidRDefault="00D241AC" w:rsidP="00F32F2E">
            <w:pPr>
              <w:spacing w:after="0" w:line="240" w:lineRule="auto"/>
              <w:rPr>
                <w:rFonts w:ascii="Franklin Gothic Demi" w:eastAsia="Times New Roman" w:hAnsi="Franklin Gothic Demi" w:cs="Arial"/>
                <w:sz w:val="24"/>
                <w:szCs w:val="24"/>
              </w:rPr>
            </w:pPr>
            <w:r w:rsidRPr="0064464B">
              <w:rPr>
                <w:rFonts w:ascii="Franklin Gothic Demi" w:eastAsia="Times New Roman" w:hAnsi="Franklin Gothic Demi" w:cs="Arial"/>
                <w:color w:val="000000"/>
                <w:kern w:val="24"/>
                <w:sz w:val="24"/>
                <w:szCs w:val="24"/>
              </w:rPr>
              <w:t>Basic education for adults</w:t>
            </w:r>
          </w:p>
        </w:tc>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B57F75B" w14:textId="77777777" w:rsidR="00D241AC" w:rsidRPr="0064464B" w:rsidRDefault="00D241AC" w:rsidP="00F32F2E">
            <w:pPr>
              <w:spacing w:after="0" w:line="240" w:lineRule="auto"/>
              <w:jc w:val="center"/>
              <w:rPr>
                <w:rFonts w:ascii="Franklin Gothic Demi" w:eastAsia="Times New Roman" w:hAnsi="Franklin Gothic Demi" w:cs="Arial"/>
                <w:sz w:val="24"/>
                <w:szCs w:val="24"/>
              </w:rPr>
            </w:pPr>
            <w:r w:rsidRPr="0064464B">
              <w:rPr>
                <w:rFonts w:ascii="Franklin Gothic Demi" w:eastAsia="Times New Roman" w:hAnsi="Franklin Gothic Demi" w:cs="Arial"/>
                <w:color w:val="000000"/>
                <w:kern w:val="24"/>
                <w:sz w:val="24"/>
                <w:szCs w:val="24"/>
              </w:rPr>
              <w:sym w:font="Wingdings" w:char="F0FC"/>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8B945C3" w14:textId="77777777" w:rsidR="00D241AC" w:rsidRPr="0064464B" w:rsidRDefault="00D241AC" w:rsidP="00F32F2E">
            <w:pPr>
              <w:spacing w:after="0" w:line="240" w:lineRule="auto"/>
              <w:jc w:val="center"/>
              <w:rPr>
                <w:rFonts w:ascii="Franklin Gothic Demi" w:eastAsia="Times New Roman" w:hAnsi="Franklin Gothic Demi" w:cs="Arial"/>
                <w:sz w:val="24"/>
                <w:szCs w:val="24"/>
              </w:rPr>
            </w:pPr>
            <w:r w:rsidRPr="0064464B">
              <w:rPr>
                <w:rFonts w:ascii="Franklin Gothic Demi" w:eastAsia="Times New Roman" w:hAnsi="Franklin Gothic Demi" w:cs="Arial"/>
                <w:color w:val="000000"/>
                <w:kern w:val="24"/>
                <w:sz w:val="24"/>
                <w:szCs w:val="24"/>
              </w:rPr>
              <w:sym w:font="Wingdings" w:char="F0FC"/>
            </w:r>
          </w:p>
        </w:tc>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6B60C4D" w14:textId="77777777" w:rsidR="00D241AC" w:rsidRPr="0064464B" w:rsidRDefault="00D241AC" w:rsidP="00F32F2E">
            <w:pPr>
              <w:spacing w:after="0" w:line="240" w:lineRule="auto"/>
              <w:jc w:val="center"/>
              <w:rPr>
                <w:rFonts w:ascii="Franklin Gothic Demi" w:eastAsia="Times New Roman" w:hAnsi="Franklin Gothic Demi" w:cs="Arial"/>
                <w:sz w:val="24"/>
                <w:szCs w:val="24"/>
              </w:rPr>
            </w:pPr>
            <w:r w:rsidRPr="0064464B">
              <w:rPr>
                <w:rFonts w:ascii="Franklin Gothic Demi" w:eastAsia="Times New Roman" w:hAnsi="Franklin Gothic Demi" w:cs="Arial"/>
                <w:color w:val="000000"/>
                <w:kern w:val="24"/>
                <w:sz w:val="24"/>
                <w:szCs w:val="24"/>
              </w:rPr>
              <w:sym w:font="Wingdings" w:char="F0FC"/>
            </w:r>
          </w:p>
        </w:tc>
        <w:tc>
          <w:tcPr>
            <w:tcW w:w="162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102C43B" w14:textId="77777777" w:rsidR="00D241AC" w:rsidRPr="0064464B" w:rsidRDefault="00D241AC" w:rsidP="00F32F2E">
            <w:pPr>
              <w:spacing w:after="0" w:line="240" w:lineRule="auto"/>
              <w:rPr>
                <w:rFonts w:ascii="Franklin Gothic Demi" w:eastAsia="Times New Roman" w:hAnsi="Franklin Gothic Demi" w:cs="Arial"/>
                <w:sz w:val="24"/>
                <w:szCs w:val="24"/>
              </w:rPr>
            </w:pP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22EF89B" w14:textId="77777777" w:rsidR="00D241AC" w:rsidRPr="0064464B" w:rsidRDefault="00D241AC" w:rsidP="00F32F2E">
            <w:pPr>
              <w:spacing w:after="0" w:line="240" w:lineRule="auto"/>
              <w:rPr>
                <w:rFonts w:ascii="Franklin Gothic Demi" w:eastAsia="Times New Roman" w:hAnsi="Franklin Gothic Demi" w:cs="Times New Roman"/>
                <w:sz w:val="24"/>
                <w:szCs w:val="24"/>
              </w:rPr>
            </w:pPr>
          </w:p>
        </w:tc>
        <w:bookmarkStart w:id="0" w:name="_GoBack"/>
        <w:bookmarkEnd w:id="0"/>
      </w:tr>
      <w:tr w:rsidR="00D241AC" w:rsidRPr="0064464B" w14:paraId="77014A35" w14:textId="77777777" w:rsidTr="00D241AC">
        <w:trPr>
          <w:trHeight w:val="671"/>
        </w:trPr>
        <w:tc>
          <w:tcPr>
            <w:tcW w:w="18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C1ED67F" w14:textId="77777777" w:rsidR="00D241AC" w:rsidRPr="0064464B" w:rsidRDefault="00D241AC" w:rsidP="00F32F2E">
            <w:pPr>
              <w:spacing w:after="0" w:line="240" w:lineRule="auto"/>
              <w:rPr>
                <w:rFonts w:ascii="Franklin Gothic Demi" w:eastAsia="Times New Roman" w:hAnsi="Franklin Gothic Demi" w:cs="Arial"/>
                <w:sz w:val="24"/>
                <w:szCs w:val="24"/>
              </w:rPr>
            </w:pPr>
            <w:r w:rsidRPr="0064464B">
              <w:rPr>
                <w:rFonts w:ascii="Franklin Gothic Demi" w:eastAsia="Times New Roman" w:hAnsi="Franklin Gothic Demi" w:cs="Arial"/>
                <w:color w:val="000000"/>
                <w:kern w:val="24"/>
                <w:sz w:val="24"/>
                <w:szCs w:val="24"/>
              </w:rPr>
              <w:t>Community education &amp; training</w:t>
            </w:r>
          </w:p>
        </w:tc>
        <w:tc>
          <w:tcPr>
            <w:tcW w:w="11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617A42C" w14:textId="77777777" w:rsidR="00D241AC" w:rsidRPr="0064464B" w:rsidRDefault="00D241AC" w:rsidP="00F32F2E">
            <w:pPr>
              <w:spacing w:after="0" w:line="240" w:lineRule="auto"/>
              <w:jc w:val="center"/>
              <w:rPr>
                <w:rFonts w:ascii="Franklin Gothic Demi" w:eastAsia="Times New Roman" w:hAnsi="Franklin Gothic Demi" w:cs="Arial"/>
                <w:sz w:val="24"/>
                <w:szCs w:val="24"/>
              </w:rPr>
            </w:pPr>
            <w:r w:rsidRPr="0064464B">
              <w:rPr>
                <w:rFonts w:ascii="Franklin Gothic Demi" w:eastAsia="Times New Roman" w:hAnsi="Franklin Gothic Demi" w:cs="Arial"/>
                <w:color w:val="000000"/>
                <w:kern w:val="24"/>
                <w:sz w:val="24"/>
                <w:szCs w:val="24"/>
              </w:rPr>
              <w:sym w:font="Wingdings" w:char="F0FC"/>
            </w:r>
          </w:p>
        </w:tc>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402043F" w14:textId="77777777" w:rsidR="00D241AC" w:rsidRPr="0064464B" w:rsidRDefault="00D241AC" w:rsidP="00F32F2E">
            <w:pPr>
              <w:spacing w:after="0" w:line="240" w:lineRule="auto"/>
              <w:jc w:val="center"/>
              <w:rPr>
                <w:rFonts w:ascii="Franklin Gothic Demi" w:eastAsia="Times New Roman" w:hAnsi="Franklin Gothic Demi" w:cs="Arial"/>
                <w:sz w:val="24"/>
                <w:szCs w:val="24"/>
              </w:rPr>
            </w:pPr>
            <w:r w:rsidRPr="0064464B">
              <w:rPr>
                <w:rFonts w:ascii="Franklin Gothic Demi" w:eastAsia="Times New Roman" w:hAnsi="Franklin Gothic Demi" w:cs="Arial"/>
                <w:color w:val="000000"/>
                <w:kern w:val="24"/>
                <w:sz w:val="24"/>
                <w:szCs w:val="24"/>
              </w:rPr>
              <w:sym w:font="Wingdings" w:char="F0FC"/>
            </w:r>
          </w:p>
        </w:tc>
        <w:tc>
          <w:tcPr>
            <w:tcW w:w="130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C69E40A" w14:textId="77777777" w:rsidR="00D241AC" w:rsidRPr="0064464B" w:rsidRDefault="00D241AC" w:rsidP="00F32F2E">
            <w:pPr>
              <w:spacing w:after="0" w:line="240" w:lineRule="auto"/>
              <w:rPr>
                <w:rFonts w:ascii="Franklin Gothic Demi" w:eastAsia="Times New Roman" w:hAnsi="Franklin Gothic Demi" w:cs="Arial"/>
                <w:sz w:val="24"/>
                <w:szCs w:val="24"/>
              </w:rPr>
            </w:pPr>
          </w:p>
        </w:tc>
        <w:tc>
          <w:tcPr>
            <w:tcW w:w="162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55E36D6" w14:textId="77777777" w:rsidR="00D241AC" w:rsidRPr="0064464B" w:rsidRDefault="00D241AC" w:rsidP="00F32F2E">
            <w:pPr>
              <w:spacing w:after="0" w:line="240" w:lineRule="auto"/>
              <w:rPr>
                <w:rFonts w:ascii="Franklin Gothic Demi" w:eastAsia="Times New Roman" w:hAnsi="Franklin Gothic Demi" w:cs="Times New Roman"/>
                <w:sz w:val="24"/>
                <w:szCs w:val="24"/>
              </w:rPr>
            </w:pP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A6A9C76" w14:textId="77777777" w:rsidR="00D241AC" w:rsidRPr="0064464B" w:rsidRDefault="00D241AC" w:rsidP="00F32F2E">
            <w:pPr>
              <w:spacing w:after="0" w:line="240" w:lineRule="auto"/>
              <w:rPr>
                <w:rFonts w:ascii="Franklin Gothic Demi" w:eastAsia="Times New Roman" w:hAnsi="Franklin Gothic Demi" w:cs="Times New Roman"/>
                <w:sz w:val="24"/>
                <w:szCs w:val="24"/>
              </w:rPr>
            </w:pPr>
          </w:p>
        </w:tc>
      </w:tr>
    </w:tbl>
    <w:p w14:paraId="0788D050" w14:textId="77777777" w:rsidR="009863D7" w:rsidRPr="0064464B" w:rsidRDefault="009863D7" w:rsidP="009863D7">
      <w:pPr>
        <w:pStyle w:val="BodyText"/>
        <w:spacing w:after="0" w:line="240" w:lineRule="auto"/>
      </w:pPr>
    </w:p>
    <w:p w14:paraId="26AC46AF" w14:textId="77777777" w:rsidR="009863D7" w:rsidRPr="0064464B" w:rsidRDefault="009863D7" w:rsidP="009863D7">
      <w:pPr>
        <w:pStyle w:val="BodyText"/>
        <w:spacing w:after="0" w:line="240" w:lineRule="auto"/>
      </w:pPr>
    </w:p>
    <w:p w14:paraId="3A207533" w14:textId="06C89DC6" w:rsidR="00775113" w:rsidRPr="0064464B" w:rsidRDefault="002F7CCD" w:rsidP="009863D7">
      <w:pPr>
        <w:pStyle w:val="BodyText"/>
        <w:numPr>
          <w:ilvl w:val="0"/>
          <w:numId w:val="19"/>
        </w:numPr>
        <w:spacing w:after="0" w:line="240" w:lineRule="auto"/>
      </w:pPr>
      <w:r w:rsidRPr="0064464B">
        <w:rPr>
          <w:b/>
        </w:rPr>
        <w:t>July</w:t>
      </w:r>
      <w:r w:rsidR="00AE3285" w:rsidRPr="0064464B">
        <w:rPr>
          <w:b/>
        </w:rPr>
        <w:t>, 2018</w:t>
      </w:r>
      <w:r w:rsidR="001504E0" w:rsidRPr="0064464B">
        <w:rPr>
          <w:b/>
        </w:rPr>
        <w:t>:</w:t>
      </w:r>
      <w:r w:rsidR="001504E0" w:rsidRPr="0064464B">
        <w:t xml:space="preserve">  Refinement of indicator definitions</w:t>
      </w:r>
    </w:p>
    <w:p w14:paraId="0A3D0643" w14:textId="246BE3A8" w:rsidR="00AE3285" w:rsidRPr="0064464B" w:rsidRDefault="00AE3285" w:rsidP="009863D7">
      <w:pPr>
        <w:pStyle w:val="BodyText"/>
        <w:numPr>
          <w:ilvl w:val="0"/>
          <w:numId w:val="19"/>
        </w:numPr>
        <w:spacing w:after="0" w:line="240" w:lineRule="auto"/>
      </w:pPr>
      <w:r w:rsidRPr="0064464B">
        <w:rPr>
          <w:b/>
        </w:rPr>
        <w:t>August 2018:</w:t>
      </w:r>
      <w:r w:rsidRPr="0064464B">
        <w:t xml:space="preserve">  Development of indicator reporting tools</w:t>
      </w:r>
    </w:p>
    <w:p w14:paraId="6225FEEC" w14:textId="62521CFE" w:rsidR="00AE3285" w:rsidRPr="0064464B" w:rsidRDefault="00F65987" w:rsidP="009863D7">
      <w:pPr>
        <w:pStyle w:val="BodyText"/>
        <w:numPr>
          <w:ilvl w:val="0"/>
          <w:numId w:val="19"/>
        </w:numPr>
        <w:spacing w:after="0" w:line="240" w:lineRule="auto"/>
      </w:pPr>
      <w:r w:rsidRPr="0064464B">
        <w:rPr>
          <w:b/>
        </w:rPr>
        <w:t xml:space="preserve">September </w:t>
      </w:r>
      <w:r w:rsidR="009528FE" w:rsidRPr="0064464B">
        <w:rPr>
          <w:b/>
        </w:rPr>
        <w:t xml:space="preserve">13 – 14 </w:t>
      </w:r>
      <w:r w:rsidR="00AE3285" w:rsidRPr="0064464B">
        <w:rPr>
          <w:b/>
        </w:rPr>
        <w:t>2018:</w:t>
      </w:r>
      <w:r w:rsidR="00AE3285" w:rsidRPr="0064464B">
        <w:t xml:space="preserve">  Presentation of Core Theme indicators to Board of Trustees</w:t>
      </w:r>
      <w:r w:rsidRPr="0064464B">
        <w:t xml:space="preserve"> at annual retreat</w:t>
      </w:r>
    </w:p>
    <w:p w14:paraId="66B1819E" w14:textId="77777777" w:rsidR="00AE3285" w:rsidRPr="0064464B" w:rsidRDefault="00AE3285" w:rsidP="009863D7">
      <w:pPr>
        <w:pStyle w:val="BodyText"/>
        <w:numPr>
          <w:ilvl w:val="0"/>
          <w:numId w:val="19"/>
        </w:numPr>
        <w:spacing w:after="0" w:line="240" w:lineRule="auto"/>
      </w:pPr>
      <w:r w:rsidRPr="0064464B">
        <w:rPr>
          <w:b/>
        </w:rPr>
        <w:t xml:space="preserve">October 2018: </w:t>
      </w:r>
      <w:r w:rsidRPr="0064464B">
        <w:t xml:space="preserve"> Presentation of Core Theme indicators at all-campus update</w:t>
      </w:r>
    </w:p>
    <w:sectPr w:rsidR="00AE3285" w:rsidRPr="0064464B" w:rsidSect="00ED1F9F">
      <w:footerReference w:type="default" r:id="rId9"/>
      <w:pgSz w:w="12240" w:h="15840"/>
      <w:pgMar w:top="1080" w:right="1080" w:bottom="1080" w:left="108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73609" w14:textId="77777777" w:rsidR="00C47850" w:rsidRDefault="00C47850" w:rsidP="00C47850">
      <w:pPr>
        <w:spacing w:after="0" w:line="240" w:lineRule="auto"/>
      </w:pPr>
      <w:r>
        <w:separator/>
      </w:r>
    </w:p>
  </w:endnote>
  <w:endnote w:type="continuationSeparator" w:id="0">
    <w:p w14:paraId="1219736F" w14:textId="77777777" w:rsidR="00C47850" w:rsidRDefault="00C47850" w:rsidP="00C47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CED18" w14:textId="56EFA54A" w:rsidR="00C47850" w:rsidRDefault="00C47850" w:rsidP="00C47850">
    <w:pPr>
      <w:pStyle w:val="Footer"/>
      <w:tabs>
        <w:tab w:val="clear" w:pos="9360"/>
        <w:tab w:val="right" w:pos="10080"/>
      </w:tabs>
    </w:pPr>
    <w:r>
      <w:t>Shoreline Community College</w:t>
    </w:r>
    <w:r>
      <w:tab/>
    </w:r>
    <w:r>
      <w:tab/>
    </w:r>
    <w:r>
      <w:fldChar w:fldCharType="begin"/>
    </w:r>
    <w:r>
      <w:instrText xml:space="preserve"> PAGE   \* MERGEFORMAT </w:instrText>
    </w:r>
    <w:r>
      <w:fldChar w:fldCharType="separate"/>
    </w:r>
    <w:r w:rsidR="00F07BFC">
      <w:rPr>
        <w:noProof/>
      </w:rPr>
      <w:t>1</w:t>
    </w:r>
    <w:r>
      <w:rPr>
        <w:noProof/>
      </w:rPr>
      <w:fldChar w:fldCharType="end"/>
    </w:r>
    <w:r>
      <w:rPr>
        <w:noProof/>
      </w:rPr>
      <w:br/>
      <w:t>Core Theme Substantive Change: Supplemental Report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60F21" w14:textId="77777777" w:rsidR="00C47850" w:rsidRDefault="00C47850" w:rsidP="00C47850">
      <w:pPr>
        <w:spacing w:after="0" w:line="240" w:lineRule="auto"/>
      </w:pPr>
      <w:r>
        <w:separator/>
      </w:r>
    </w:p>
  </w:footnote>
  <w:footnote w:type="continuationSeparator" w:id="0">
    <w:p w14:paraId="648D59BA" w14:textId="77777777" w:rsidR="00C47850" w:rsidRDefault="00C47850" w:rsidP="00C478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B86B0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BE7B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4870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3CC7D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A9413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C269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568F7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FA39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3E5D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E87D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A236C"/>
    <w:multiLevelType w:val="hybridMultilevel"/>
    <w:tmpl w:val="4B78B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6A44B5"/>
    <w:multiLevelType w:val="hybridMultilevel"/>
    <w:tmpl w:val="1F84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B47378"/>
    <w:multiLevelType w:val="hybridMultilevel"/>
    <w:tmpl w:val="2124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06902"/>
    <w:multiLevelType w:val="hybridMultilevel"/>
    <w:tmpl w:val="707A7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D673E4"/>
    <w:multiLevelType w:val="hybridMultilevel"/>
    <w:tmpl w:val="91EA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985494"/>
    <w:multiLevelType w:val="hybridMultilevel"/>
    <w:tmpl w:val="F1C81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5D2E3C"/>
    <w:multiLevelType w:val="hybridMultilevel"/>
    <w:tmpl w:val="EA6A8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1229C8"/>
    <w:multiLevelType w:val="hybridMultilevel"/>
    <w:tmpl w:val="3F0ACB00"/>
    <w:lvl w:ilvl="0" w:tplc="96F0F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E83D15"/>
    <w:multiLevelType w:val="hybridMultilevel"/>
    <w:tmpl w:val="0AFE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4"/>
  </w:num>
  <w:num w:numId="4">
    <w:abstractNumId w:val="16"/>
  </w:num>
  <w:num w:numId="5">
    <w:abstractNumId w:val="1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3"/>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BEF"/>
    <w:rsid w:val="000050AC"/>
    <w:rsid w:val="00026DEF"/>
    <w:rsid w:val="00032BD2"/>
    <w:rsid w:val="00042BEF"/>
    <w:rsid w:val="00055E19"/>
    <w:rsid w:val="000B0D0B"/>
    <w:rsid w:val="00100925"/>
    <w:rsid w:val="00103F65"/>
    <w:rsid w:val="00124253"/>
    <w:rsid w:val="001504E0"/>
    <w:rsid w:val="00153B1F"/>
    <w:rsid w:val="00163094"/>
    <w:rsid w:val="001B2EF5"/>
    <w:rsid w:val="001C257C"/>
    <w:rsid w:val="001C29DF"/>
    <w:rsid w:val="001E3BD5"/>
    <w:rsid w:val="00214EE5"/>
    <w:rsid w:val="002A55D5"/>
    <w:rsid w:val="002A7A03"/>
    <w:rsid w:val="002D6057"/>
    <w:rsid w:val="002F6034"/>
    <w:rsid w:val="002F7CCD"/>
    <w:rsid w:val="003027EE"/>
    <w:rsid w:val="0039737B"/>
    <w:rsid w:val="003C7EE7"/>
    <w:rsid w:val="003F7840"/>
    <w:rsid w:val="004C0B26"/>
    <w:rsid w:val="004C6A20"/>
    <w:rsid w:val="005020E2"/>
    <w:rsid w:val="0052518C"/>
    <w:rsid w:val="005971B4"/>
    <w:rsid w:val="005C26DC"/>
    <w:rsid w:val="005D2008"/>
    <w:rsid w:val="0064464B"/>
    <w:rsid w:val="00645C42"/>
    <w:rsid w:val="006B1682"/>
    <w:rsid w:val="00705755"/>
    <w:rsid w:val="00706868"/>
    <w:rsid w:val="00725C47"/>
    <w:rsid w:val="00775113"/>
    <w:rsid w:val="00803F73"/>
    <w:rsid w:val="00843532"/>
    <w:rsid w:val="00847209"/>
    <w:rsid w:val="00851878"/>
    <w:rsid w:val="00854AA2"/>
    <w:rsid w:val="00855B95"/>
    <w:rsid w:val="0086364D"/>
    <w:rsid w:val="008C53F8"/>
    <w:rsid w:val="008C7A38"/>
    <w:rsid w:val="00915D6E"/>
    <w:rsid w:val="00932D5A"/>
    <w:rsid w:val="009528FE"/>
    <w:rsid w:val="00963BE4"/>
    <w:rsid w:val="00977466"/>
    <w:rsid w:val="00977BD8"/>
    <w:rsid w:val="009863D7"/>
    <w:rsid w:val="00987DEA"/>
    <w:rsid w:val="00991658"/>
    <w:rsid w:val="009B30ED"/>
    <w:rsid w:val="009B6B95"/>
    <w:rsid w:val="009C0533"/>
    <w:rsid w:val="009C35F8"/>
    <w:rsid w:val="00A220AA"/>
    <w:rsid w:val="00A54FB4"/>
    <w:rsid w:val="00A57BBC"/>
    <w:rsid w:val="00A73900"/>
    <w:rsid w:val="00A85C0A"/>
    <w:rsid w:val="00A92EB1"/>
    <w:rsid w:val="00A93B27"/>
    <w:rsid w:val="00AD41CA"/>
    <w:rsid w:val="00AE3285"/>
    <w:rsid w:val="00B2246D"/>
    <w:rsid w:val="00B326AD"/>
    <w:rsid w:val="00B86CDD"/>
    <w:rsid w:val="00BB5D62"/>
    <w:rsid w:val="00BC2AC3"/>
    <w:rsid w:val="00BD1F45"/>
    <w:rsid w:val="00BE2EAC"/>
    <w:rsid w:val="00C4075A"/>
    <w:rsid w:val="00C47850"/>
    <w:rsid w:val="00C511B1"/>
    <w:rsid w:val="00C6583D"/>
    <w:rsid w:val="00C6645B"/>
    <w:rsid w:val="00CC2187"/>
    <w:rsid w:val="00CC7629"/>
    <w:rsid w:val="00D241AC"/>
    <w:rsid w:val="00D24798"/>
    <w:rsid w:val="00D5048C"/>
    <w:rsid w:val="00D77424"/>
    <w:rsid w:val="00D907E0"/>
    <w:rsid w:val="00DC2146"/>
    <w:rsid w:val="00DD32F5"/>
    <w:rsid w:val="00DE0367"/>
    <w:rsid w:val="00E22802"/>
    <w:rsid w:val="00E51EFB"/>
    <w:rsid w:val="00E656FC"/>
    <w:rsid w:val="00E841F5"/>
    <w:rsid w:val="00ED1F9F"/>
    <w:rsid w:val="00EE0E3A"/>
    <w:rsid w:val="00EF63BC"/>
    <w:rsid w:val="00F0510B"/>
    <w:rsid w:val="00F07BFC"/>
    <w:rsid w:val="00F45B0F"/>
    <w:rsid w:val="00F50883"/>
    <w:rsid w:val="00F649CA"/>
    <w:rsid w:val="00F65987"/>
    <w:rsid w:val="00F72248"/>
    <w:rsid w:val="00FE7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18BDE"/>
  <w15:chartTrackingRefBased/>
  <w15:docId w15:val="{F497EA9E-B0E6-41F6-9075-B7B70AE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C0A"/>
  </w:style>
  <w:style w:type="paragraph" w:styleId="Heading1">
    <w:name w:val="heading 1"/>
    <w:basedOn w:val="Normal"/>
    <w:next w:val="Normal"/>
    <w:link w:val="Heading1Char"/>
    <w:uiPriority w:val="9"/>
    <w:qFormat/>
    <w:rsid w:val="00A85C0A"/>
    <w:pPr>
      <w:keepNext/>
      <w:keepLines/>
      <w:spacing w:before="360" w:after="0" w:line="240" w:lineRule="auto"/>
      <w:outlineLvl w:val="0"/>
    </w:pPr>
    <w:rPr>
      <w:rFonts w:ascii="Franklin Gothic Demi" w:eastAsiaTheme="majorEastAsia" w:hAnsi="Franklin Gothic Demi" w:cstheme="majorBidi"/>
      <w:color w:val="00685E"/>
      <w:sz w:val="28"/>
      <w:szCs w:val="32"/>
    </w:rPr>
  </w:style>
  <w:style w:type="paragraph" w:styleId="Heading2">
    <w:name w:val="heading 2"/>
    <w:basedOn w:val="Normal"/>
    <w:next w:val="Normal"/>
    <w:link w:val="Heading2Char"/>
    <w:uiPriority w:val="9"/>
    <w:unhideWhenUsed/>
    <w:qFormat/>
    <w:rsid w:val="00854AA2"/>
    <w:pPr>
      <w:keepNext/>
      <w:keepLines/>
      <w:spacing w:before="240" w:after="0" w:line="240" w:lineRule="auto"/>
      <w:outlineLvl w:val="1"/>
    </w:pPr>
    <w:rPr>
      <w:rFonts w:ascii="Franklin Gothic Demi" w:eastAsiaTheme="majorEastAsia" w:hAnsi="Franklin Gothic Demi"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2BE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55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2EB1"/>
    <w:rPr>
      <w:color w:val="0563C1" w:themeColor="hyperlink"/>
      <w:u w:val="single"/>
    </w:rPr>
  </w:style>
  <w:style w:type="character" w:customStyle="1" w:styleId="Heading1Char">
    <w:name w:val="Heading 1 Char"/>
    <w:basedOn w:val="DefaultParagraphFont"/>
    <w:link w:val="Heading1"/>
    <w:uiPriority w:val="9"/>
    <w:rsid w:val="00A85C0A"/>
    <w:rPr>
      <w:rFonts w:ascii="Franklin Gothic Demi" w:eastAsiaTheme="majorEastAsia" w:hAnsi="Franklin Gothic Demi" w:cstheme="majorBidi"/>
      <w:color w:val="00685E"/>
      <w:sz w:val="28"/>
      <w:szCs w:val="32"/>
    </w:rPr>
  </w:style>
  <w:style w:type="paragraph" w:styleId="BodyText">
    <w:name w:val="Body Text"/>
    <w:basedOn w:val="Normal"/>
    <w:link w:val="BodyTextChar"/>
    <w:uiPriority w:val="99"/>
    <w:unhideWhenUsed/>
    <w:qFormat/>
    <w:rsid w:val="00A85C0A"/>
    <w:pPr>
      <w:spacing w:after="120" w:line="300" w:lineRule="atLeast"/>
    </w:pPr>
  </w:style>
  <w:style w:type="character" w:customStyle="1" w:styleId="BodyTextChar">
    <w:name w:val="Body Text Char"/>
    <w:basedOn w:val="DefaultParagraphFont"/>
    <w:link w:val="BodyText"/>
    <w:uiPriority w:val="99"/>
    <w:rsid w:val="00A85C0A"/>
  </w:style>
  <w:style w:type="character" w:customStyle="1" w:styleId="Heading2Char">
    <w:name w:val="Heading 2 Char"/>
    <w:basedOn w:val="DefaultParagraphFont"/>
    <w:link w:val="Heading2"/>
    <w:uiPriority w:val="9"/>
    <w:rsid w:val="00854AA2"/>
    <w:rPr>
      <w:rFonts w:ascii="Franklin Gothic Demi" w:eastAsiaTheme="majorEastAsia" w:hAnsi="Franklin Gothic Demi" w:cstheme="majorBidi"/>
      <w:sz w:val="24"/>
      <w:szCs w:val="26"/>
    </w:rPr>
  </w:style>
  <w:style w:type="paragraph" w:styleId="Header">
    <w:name w:val="header"/>
    <w:basedOn w:val="Normal"/>
    <w:link w:val="HeaderChar"/>
    <w:uiPriority w:val="99"/>
    <w:unhideWhenUsed/>
    <w:rsid w:val="00C47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850"/>
  </w:style>
  <w:style w:type="paragraph" w:styleId="Footer">
    <w:name w:val="footer"/>
    <w:basedOn w:val="Normal"/>
    <w:link w:val="FooterChar"/>
    <w:uiPriority w:val="99"/>
    <w:unhideWhenUsed/>
    <w:rsid w:val="00C47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850"/>
  </w:style>
  <w:style w:type="character" w:styleId="CommentReference">
    <w:name w:val="annotation reference"/>
    <w:basedOn w:val="DefaultParagraphFont"/>
    <w:uiPriority w:val="99"/>
    <w:semiHidden/>
    <w:unhideWhenUsed/>
    <w:rsid w:val="00DE0367"/>
    <w:rPr>
      <w:sz w:val="16"/>
      <w:szCs w:val="16"/>
    </w:rPr>
  </w:style>
  <w:style w:type="paragraph" w:styleId="CommentText">
    <w:name w:val="annotation text"/>
    <w:basedOn w:val="Normal"/>
    <w:link w:val="CommentTextChar"/>
    <w:uiPriority w:val="99"/>
    <w:semiHidden/>
    <w:unhideWhenUsed/>
    <w:rsid w:val="00DE0367"/>
    <w:pPr>
      <w:spacing w:line="240" w:lineRule="auto"/>
    </w:pPr>
    <w:rPr>
      <w:sz w:val="20"/>
      <w:szCs w:val="20"/>
    </w:rPr>
  </w:style>
  <w:style w:type="character" w:customStyle="1" w:styleId="CommentTextChar">
    <w:name w:val="Comment Text Char"/>
    <w:basedOn w:val="DefaultParagraphFont"/>
    <w:link w:val="CommentText"/>
    <w:uiPriority w:val="99"/>
    <w:semiHidden/>
    <w:rsid w:val="00DE0367"/>
    <w:rPr>
      <w:sz w:val="20"/>
      <w:szCs w:val="20"/>
    </w:rPr>
  </w:style>
  <w:style w:type="paragraph" w:styleId="CommentSubject">
    <w:name w:val="annotation subject"/>
    <w:basedOn w:val="CommentText"/>
    <w:next w:val="CommentText"/>
    <w:link w:val="CommentSubjectChar"/>
    <w:uiPriority w:val="99"/>
    <w:semiHidden/>
    <w:unhideWhenUsed/>
    <w:rsid w:val="00DE0367"/>
    <w:rPr>
      <w:b/>
      <w:bCs/>
    </w:rPr>
  </w:style>
  <w:style w:type="character" w:customStyle="1" w:styleId="CommentSubjectChar">
    <w:name w:val="Comment Subject Char"/>
    <w:basedOn w:val="CommentTextChar"/>
    <w:link w:val="CommentSubject"/>
    <w:uiPriority w:val="99"/>
    <w:semiHidden/>
    <w:rsid w:val="00DE0367"/>
    <w:rPr>
      <w:b/>
      <w:bCs/>
      <w:sz w:val="20"/>
      <w:szCs w:val="20"/>
    </w:rPr>
  </w:style>
  <w:style w:type="paragraph" w:styleId="BalloonText">
    <w:name w:val="Balloon Text"/>
    <w:basedOn w:val="Normal"/>
    <w:link w:val="BalloonTextChar"/>
    <w:uiPriority w:val="99"/>
    <w:semiHidden/>
    <w:unhideWhenUsed/>
    <w:rsid w:val="00DE03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3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135501">
      <w:bodyDiv w:val="1"/>
      <w:marLeft w:val="0"/>
      <w:marRight w:val="0"/>
      <w:marTop w:val="0"/>
      <w:marBottom w:val="0"/>
      <w:divBdr>
        <w:top w:val="none" w:sz="0" w:space="0" w:color="auto"/>
        <w:left w:val="none" w:sz="0" w:space="0" w:color="auto"/>
        <w:bottom w:val="none" w:sz="0" w:space="0" w:color="auto"/>
        <w:right w:val="none" w:sz="0" w:space="0" w:color="auto"/>
      </w:divBdr>
    </w:div>
    <w:div w:id="726606063">
      <w:bodyDiv w:val="1"/>
      <w:marLeft w:val="0"/>
      <w:marRight w:val="0"/>
      <w:marTop w:val="0"/>
      <w:marBottom w:val="0"/>
      <w:divBdr>
        <w:top w:val="none" w:sz="0" w:space="0" w:color="auto"/>
        <w:left w:val="none" w:sz="0" w:space="0" w:color="auto"/>
        <w:bottom w:val="none" w:sz="0" w:space="0" w:color="auto"/>
        <w:right w:val="none" w:sz="0" w:space="0" w:color="auto"/>
      </w:divBdr>
    </w:div>
    <w:div w:id="953168136">
      <w:bodyDiv w:val="1"/>
      <w:marLeft w:val="0"/>
      <w:marRight w:val="0"/>
      <w:marTop w:val="0"/>
      <w:marBottom w:val="0"/>
      <w:divBdr>
        <w:top w:val="none" w:sz="0" w:space="0" w:color="auto"/>
        <w:left w:val="none" w:sz="0" w:space="0" w:color="auto"/>
        <w:bottom w:val="none" w:sz="0" w:space="0" w:color="auto"/>
        <w:right w:val="none" w:sz="0" w:space="0" w:color="auto"/>
      </w:divBdr>
    </w:div>
    <w:div w:id="1264144475">
      <w:bodyDiv w:val="1"/>
      <w:marLeft w:val="0"/>
      <w:marRight w:val="0"/>
      <w:marTop w:val="0"/>
      <w:marBottom w:val="0"/>
      <w:divBdr>
        <w:top w:val="none" w:sz="0" w:space="0" w:color="auto"/>
        <w:left w:val="none" w:sz="0" w:space="0" w:color="auto"/>
        <w:bottom w:val="none" w:sz="0" w:space="0" w:color="auto"/>
        <w:right w:val="none" w:sz="0" w:space="0" w:color="auto"/>
      </w:divBdr>
    </w:div>
    <w:div w:id="1686904871">
      <w:bodyDiv w:val="1"/>
      <w:marLeft w:val="0"/>
      <w:marRight w:val="0"/>
      <w:marTop w:val="0"/>
      <w:marBottom w:val="0"/>
      <w:divBdr>
        <w:top w:val="none" w:sz="0" w:space="0" w:color="auto"/>
        <w:left w:val="none" w:sz="0" w:space="0" w:color="auto"/>
        <w:bottom w:val="none" w:sz="0" w:space="0" w:color="auto"/>
        <w:right w:val="none" w:sz="0" w:space="0" w:color="auto"/>
      </w:divBdr>
    </w:div>
    <w:div w:id="188470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intranet.shoreline.edu/strategic-planning-committee/documents/strategic-pla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1241</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Shoreline Community College</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Maring, Bayta</dc:creator>
  <cp:keywords/>
  <dc:description/>
  <cp:lastModifiedBy>Aydelotte, Jenifer</cp:lastModifiedBy>
  <cp:revision>3</cp:revision>
  <dcterms:created xsi:type="dcterms:W3CDTF">2019-08-29T17:11:00Z</dcterms:created>
  <dcterms:modified xsi:type="dcterms:W3CDTF">2019-08-29T17:14:00Z</dcterms:modified>
</cp:coreProperties>
</file>